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4C63EC2" w:rsidP="1FB597A0" w:rsidRDefault="04C63EC2" w14:paraId="35FCF2CD" w14:textId="4779FBCF">
      <w:pPr>
        <w:pStyle w:val="Heading1"/>
        <w:jc w:val="center"/>
      </w:pPr>
      <w:r w:rsidR="04C63EC2">
        <w:rPr/>
        <w:t xml:space="preserve">American Samoa </w:t>
      </w:r>
      <w:r w:rsidR="3DB3EB19">
        <w:rPr/>
        <w:t>OCS Mineral Leasing Process Update</w:t>
      </w:r>
    </w:p>
    <w:p w:rsidR="00C12F0D" w:rsidP="00F827C4" w:rsidRDefault="00F827C4" w14:paraId="2C078E63" w14:textId="687E063F">
      <w:pPr>
        <w:pStyle w:val="Heading1"/>
        <w:jc w:val="center"/>
      </w:pPr>
      <w:r w:rsidR="3DB3EB19">
        <w:rPr/>
        <w:t xml:space="preserve">June </w:t>
      </w:r>
      <w:r w:rsidR="04C63EC2">
        <w:rPr/>
        <w:t>2026</w:t>
      </w:r>
    </w:p>
    <w:p w:rsidR="00321283" w:rsidP="00321283" w:rsidRDefault="00321283" w14:paraId="269F2305" w14:textId="77777777"/>
    <w:p w:rsidRPr="00321283" w:rsidR="00321283" w:rsidP="00321283" w:rsidRDefault="00321283" w14:paraId="6000956D" w14:textId="27A1C7BE">
      <w:r w:rsidR="6AA734B1">
        <w:rPr/>
        <w:t xml:space="preserve">Recorded </w:t>
      </w:r>
      <w:r w:rsidR="6E851ADF">
        <w:rPr/>
        <w:t xml:space="preserve">Transcript: </w:t>
      </w:r>
    </w:p>
    <w:p w:rsidRPr="007C7AB8" w:rsidR="00B81B48" w:rsidP="00B81B48" w:rsidRDefault="00B81B48" w14:paraId="35E55C88" w14:textId="5A389EB2">
      <w:pPr>
        <w:pStyle w:val="Heading1"/>
      </w:pPr>
      <w:r w:rsidRPr="007C7AB8">
        <w:t xml:space="preserve">Slide </w:t>
      </w:r>
      <w:r>
        <w:t>1</w:t>
      </w:r>
    </w:p>
    <w:p w:rsidR="00321283" w:rsidP="00A710D0" w:rsidRDefault="00F827C4" w14:paraId="0241359E" w14:textId="3F501942">
      <w:pPr>
        <w:spacing w:after="0"/>
        <w:rPr>
          <w:sz w:val="24"/>
          <w:szCs w:val="24"/>
        </w:rPr>
      </w:pPr>
      <w:r>
        <w:rPr>
          <w:rFonts w:eastAsia="Aptos"/>
          <w:color w:val="000000" w:themeColor="text1"/>
          <w:sz w:val="24"/>
          <w:szCs w:val="24"/>
        </w:rPr>
        <w:t>Talofa!</w:t>
      </w:r>
      <w:r w:rsidR="00321283">
        <w:rPr>
          <w:rFonts w:eastAsia="Aptos"/>
          <w:color w:val="000000" w:themeColor="text1"/>
          <w:sz w:val="24"/>
          <w:szCs w:val="24"/>
        </w:rPr>
        <w:t xml:space="preserve"> M</w:t>
      </w:r>
      <w:r w:rsidRPr="5EEA9B58" w:rsidR="4212674D">
        <w:rPr>
          <w:rFonts w:eastAsia="Aptos"/>
          <w:color w:val="000000" w:themeColor="text1"/>
          <w:sz w:val="24"/>
          <w:szCs w:val="24"/>
        </w:rPr>
        <w:t>y name is Natalie Dayal</w:t>
      </w:r>
      <w:r w:rsidRPr="009B0A03" w:rsidR="009B0A03">
        <w:t xml:space="preserve"> </w:t>
      </w:r>
      <w:r w:rsidRPr="009B0A03" w:rsidR="009B0A03">
        <w:rPr>
          <w:rFonts w:eastAsia="Aptos"/>
          <w:color w:val="000000" w:themeColor="text1"/>
          <w:sz w:val="24"/>
          <w:szCs w:val="24"/>
        </w:rPr>
        <w:t xml:space="preserve">and I serve as the Leasing Coordinator for the </w:t>
      </w:r>
      <w:r w:rsidR="009B0A03">
        <w:rPr>
          <w:rFonts w:eastAsia="Aptos"/>
          <w:color w:val="000000" w:themeColor="text1"/>
          <w:sz w:val="24"/>
          <w:szCs w:val="24"/>
        </w:rPr>
        <w:t>c</w:t>
      </w:r>
      <w:r w:rsidRPr="009B0A03" w:rsidR="009B0A03">
        <w:rPr>
          <w:rFonts w:eastAsia="Aptos"/>
          <w:color w:val="000000" w:themeColor="text1"/>
          <w:sz w:val="24"/>
          <w:szCs w:val="24"/>
        </w:rPr>
        <w:t xml:space="preserve">ritical </w:t>
      </w:r>
      <w:r w:rsidR="009B0A03">
        <w:rPr>
          <w:rFonts w:eastAsia="Aptos"/>
          <w:color w:val="000000" w:themeColor="text1"/>
          <w:sz w:val="24"/>
          <w:szCs w:val="24"/>
        </w:rPr>
        <w:t>m</w:t>
      </w:r>
      <w:r w:rsidRPr="009B0A03" w:rsidR="009B0A03">
        <w:rPr>
          <w:rFonts w:eastAsia="Aptos"/>
          <w:color w:val="000000" w:themeColor="text1"/>
          <w:sz w:val="24"/>
          <w:szCs w:val="24"/>
        </w:rPr>
        <w:t xml:space="preserve">ineral </w:t>
      </w:r>
      <w:r w:rsidR="009B0A03">
        <w:rPr>
          <w:rFonts w:eastAsia="Aptos"/>
          <w:color w:val="000000" w:themeColor="text1"/>
          <w:sz w:val="24"/>
          <w:szCs w:val="24"/>
        </w:rPr>
        <w:t>l</w:t>
      </w:r>
      <w:r w:rsidRPr="009B0A03" w:rsidR="009B0A03">
        <w:rPr>
          <w:rFonts w:eastAsia="Aptos"/>
          <w:color w:val="000000" w:themeColor="text1"/>
          <w:sz w:val="24"/>
          <w:szCs w:val="24"/>
        </w:rPr>
        <w:t xml:space="preserve">easing </w:t>
      </w:r>
      <w:r w:rsidR="009B0A03">
        <w:rPr>
          <w:rFonts w:eastAsia="Aptos"/>
          <w:color w:val="000000" w:themeColor="text1"/>
          <w:sz w:val="24"/>
          <w:szCs w:val="24"/>
        </w:rPr>
        <w:t>p</w:t>
      </w:r>
      <w:r w:rsidRPr="009B0A03" w:rsidR="009B0A03">
        <w:rPr>
          <w:rFonts w:eastAsia="Aptos"/>
          <w:color w:val="000000" w:themeColor="text1"/>
          <w:sz w:val="24"/>
          <w:szCs w:val="24"/>
        </w:rPr>
        <w:t>rocess offshore American Samoa with the Bureau of Ocean Energy Management’s Pacific Region</w:t>
      </w:r>
      <w:r w:rsidRPr="5EEA9B58" w:rsidR="70F5EEA3">
        <w:rPr>
          <w:rFonts w:eastAsia="Aptos"/>
          <w:color w:val="000000" w:themeColor="text1"/>
          <w:sz w:val="24"/>
          <w:szCs w:val="24"/>
        </w:rPr>
        <w:t>.</w:t>
      </w:r>
      <w:r w:rsidR="00A710D0">
        <w:rPr>
          <w:sz w:val="24"/>
          <w:szCs w:val="24"/>
        </w:rPr>
        <w:t xml:space="preserve"> </w:t>
      </w:r>
      <w:r w:rsidR="00CA7B3F">
        <w:rPr>
          <w:sz w:val="24"/>
          <w:szCs w:val="24"/>
        </w:rPr>
        <w:t xml:space="preserve">This presentation </w:t>
      </w:r>
      <w:r w:rsidR="00C56489">
        <w:rPr>
          <w:sz w:val="24"/>
          <w:szCs w:val="24"/>
        </w:rPr>
        <w:t xml:space="preserve">is </w:t>
      </w:r>
      <w:r w:rsidR="00CA7B3F">
        <w:rPr>
          <w:sz w:val="24"/>
          <w:szCs w:val="24"/>
        </w:rPr>
        <w:t xml:space="preserve">on the Outer Continental Shelf (or OCS) Mineral Leasing Process in </w:t>
      </w:r>
      <w:r w:rsidR="00156DBA">
        <w:rPr>
          <w:sz w:val="24"/>
          <w:szCs w:val="24"/>
        </w:rPr>
        <w:t>American Samoa</w:t>
      </w:r>
      <w:r w:rsidR="00C56489">
        <w:rPr>
          <w:sz w:val="24"/>
          <w:szCs w:val="24"/>
        </w:rPr>
        <w:t>.</w:t>
      </w:r>
      <w:r w:rsidR="00156DBA">
        <w:rPr>
          <w:sz w:val="24"/>
          <w:szCs w:val="24"/>
        </w:rPr>
        <w:t xml:space="preserve"> </w:t>
      </w:r>
    </w:p>
    <w:p w:rsidRPr="007C7AB8" w:rsidR="00B81B48" w:rsidP="00B81B48" w:rsidRDefault="00B81B48" w14:paraId="302DDF13" w14:textId="5E17A467">
      <w:pPr>
        <w:pStyle w:val="Heading1"/>
      </w:pPr>
      <w:r w:rsidRPr="007C7AB8">
        <w:t xml:space="preserve">Slide </w:t>
      </w:r>
      <w:r>
        <w:t>2</w:t>
      </w:r>
    </w:p>
    <w:p w:rsidRPr="001B5F5E" w:rsidR="00E012D1" w:rsidP="009E0BA0" w:rsidRDefault="42B19E5F" w14:paraId="37475F0B" w14:textId="7E601CA6">
      <w:pPr>
        <w:rPr>
          <w:sz w:val="24"/>
          <w:szCs w:val="24"/>
        </w:rPr>
      </w:pPr>
      <w:r w:rsidRPr="5EEA9B58">
        <w:rPr>
          <w:sz w:val="24"/>
          <w:szCs w:val="24"/>
        </w:rPr>
        <w:t xml:space="preserve">In this presentation, I will </w:t>
      </w:r>
      <w:r w:rsidRPr="5EEA9B58" w:rsidR="2F02F9EA">
        <w:rPr>
          <w:sz w:val="24"/>
          <w:szCs w:val="24"/>
        </w:rPr>
        <w:t xml:space="preserve">provide </w:t>
      </w:r>
      <w:r w:rsidRPr="5EEA9B58">
        <w:rPr>
          <w:sz w:val="24"/>
          <w:szCs w:val="24"/>
        </w:rPr>
        <w:t>an overview of BOEM</w:t>
      </w:r>
      <w:r w:rsidRPr="5EEA9B58" w:rsidR="553593DC">
        <w:rPr>
          <w:sz w:val="24"/>
          <w:szCs w:val="24"/>
        </w:rPr>
        <w:t>’s role</w:t>
      </w:r>
      <w:r w:rsidRPr="5EEA9B58" w:rsidR="7DB49BB0">
        <w:rPr>
          <w:sz w:val="24"/>
          <w:szCs w:val="24"/>
        </w:rPr>
        <w:t xml:space="preserve"> in managing resources on the </w:t>
      </w:r>
      <w:r w:rsidR="002572AE">
        <w:rPr>
          <w:sz w:val="24"/>
          <w:szCs w:val="24"/>
        </w:rPr>
        <w:t>OCS,</w:t>
      </w:r>
      <w:r w:rsidRPr="5EEA9B58" w:rsidR="553593DC">
        <w:rPr>
          <w:sz w:val="24"/>
          <w:szCs w:val="24"/>
        </w:rPr>
        <w:t xml:space="preserve"> </w:t>
      </w:r>
      <w:r w:rsidRPr="5EEA9B58" w:rsidR="758C0EE4">
        <w:rPr>
          <w:sz w:val="24"/>
          <w:szCs w:val="24"/>
        </w:rPr>
        <w:t>an overview of</w:t>
      </w:r>
      <w:r w:rsidRPr="5EEA9B58" w:rsidR="553593DC">
        <w:rPr>
          <w:sz w:val="24"/>
          <w:szCs w:val="24"/>
        </w:rPr>
        <w:t xml:space="preserve"> the OCS mineral lease sale process</w:t>
      </w:r>
      <w:r w:rsidR="00357D04">
        <w:rPr>
          <w:sz w:val="24"/>
          <w:szCs w:val="24"/>
        </w:rPr>
        <w:t xml:space="preserve"> including authorized activities on a lease</w:t>
      </w:r>
      <w:r w:rsidRPr="5EEA9B58" w:rsidR="553593DC">
        <w:rPr>
          <w:sz w:val="24"/>
          <w:szCs w:val="24"/>
        </w:rPr>
        <w:t xml:space="preserve">, </w:t>
      </w:r>
      <w:r w:rsidR="00406848">
        <w:rPr>
          <w:sz w:val="24"/>
          <w:szCs w:val="24"/>
        </w:rPr>
        <w:t xml:space="preserve">the latest step of Area Identification, an </w:t>
      </w:r>
      <w:r w:rsidR="00457250">
        <w:rPr>
          <w:sz w:val="24"/>
          <w:szCs w:val="24"/>
        </w:rPr>
        <w:t xml:space="preserve">overview </w:t>
      </w:r>
      <w:r w:rsidR="00C54EB2">
        <w:rPr>
          <w:sz w:val="24"/>
          <w:szCs w:val="24"/>
        </w:rPr>
        <w:t>and update on the current environmental review process, seabed mineral related studies</w:t>
      </w:r>
      <w:r w:rsidR="009E0BA0">
        <w:rPr>
          <w:sz w:val="24"/>
          <w:szCs w:val="24"/>
        </w:rPr>
        <w:t xml:space="preserve"> and surveys, and next steps. </w:t>
      </w:r>
    </w:p>
    <w:p w:rsidRPr="007C7AB8" w:rsidR="00B81B48" w:rsidP="00B81B48" w:rsidRDefault="00B81B48" w14:paraId="56B0CE8A" w14:textId="579AA15D">
      <w:pPr>
        <w:pStyle w:val="Heading1"/>
      </w:pPr>
      <w:r w:rsidRPr="007C7AB8">
        <w:t xml:space="preserve">Slide </w:t>
      </w:r>
      <w:r>
        <w:t>3</w:t>
      </w:r>
    </w:p>
    <w:p w:rsidRPr="007C7AB8" w:rsidR="00B41950" w:rsidP="00B41950" w:rsidRDefault="001252E7" w14:paraId="294014A8" w14:textId="1F42C299">
      <w:pPr>
        <w:rPr>
          <w:rFonts w:cstheme="minorHAnsi"/>
          <w:sz w:val="24"/>
          <w:szCs w:val="24"/>
        </w:rPr>
      </w:pPr>
      <w:r w:rsidRPr="007C7AB8">
        <w:rPr>
          <w:rFonts w:cstheme="minorHAnsi"/>
          <w:sz w:val="24"/>
          <w:szCs w:val="24"/>
        </w:rPr>
        <w:t>BOEM’s</w:t>
      </w:r>
      <w:r w:rsidRPr="007C7AB8" w:rsidR="00B41950">
        <w:rPr>
          <w:rFonts w:cstheme="minorHAnsi"/>
          <w:sz w:val="24"/>
          <w:szCs w:val="24"/>
        </w:rPr>
        <w:t xml:space="preserve"> Mission is to manage the development of energy, mineral, and geological resources on nearly 3.2 billion acres of the U.S. Outer Continental Shelf in an environmentally and economically responsible way.</w:t>
      </w:r>
    </w:p>
    <w:p w:rsidRPr="00C86A0F" w:rsidR="00B41950" w:rsidP="00C86A0F" w:rsidRDefault="001252E7" w14:paraId="05FDF913" w14:textId="3FAE4B00">
      <w:pPr>
        <w:rPr>
          <w:sz w:val="24"/>
          <w:szCs w:val="24"/>
        </w:rPr>
      </w:pPr>
      <w:r w:rsidRPr="21280872">
        <w:rPr>
          <w:sz w:val="24"/>
          <w:szCs w:val="24"/>
        </w:rPr>
        <w:t xml:space="preserve">BOEM is one of 11 bureaus within the </w:t>
      </w:r>
      <w:r w:rsidRPr="21280872" w:rsidR="532FB5BC">
        <w:rPr>
          <w:sz w:val="24"/>
          <w:szCs w:val="24"/>
        </w:rPr>
        <w:t xml:space="preserve">U.S. </w:t>
      </w:r>
      <w:r w:rsidRPr="21280872">
        <w:rPr>
          <w:sz w:val="24"/>
          <w:szCs w:val="24"/>
        </w:rPr>
        <w:t>Dep</w:t>
      </w:r>
      <w:r w:rsidR="002731F1">
        <w:rPr>
          <w:sz w:val="24"/>
          <w:szCs w:val="24"/>
        </w:rPr>
        <w:t>artment</w:t>
      </w:r>
      <w:r w:rsidRPr="21280872">
        <w:rPr>
          <w:sz w:val="24"/>
          <w:szCs w:val="24"/>
        </w:rPr>
        <w:t xml:space="preserve"> of the Interior</w:t>
      </w:r>
      <w:r w:rsidRPr="21280872" w:rsidR="004C4AAD">
        <w:rPr>
          <w:sz w:val="24"/>
          <w:szCs w:val="24"/>
        </w:rPr>
        <w:t>, and has three regional offices</w:t>
      </w:r>
      <w:r w:rsidR="000E2B0A">
        <w:rPr>
          <w:sz w:val="24"/>
          <w:szCs w:val="24"/>
        </w:rPr>
        <w:t>, including</w:t>
      </w:r>
      <w:r w:rsidRPr="21280872" w:rsidR="004C4AAD">
        <w:rPr>
          <w:sz w:val="24"/>
          <w:szCs w:val="24"/>
        </w:rPr>
        <w:t xml:space="preserve"> </w:t>
      </w:r>
      <w:r w:rsidRPr="21280872" w:rsidR="5899A927">
        <w:rPr>
          <w:sz w:val="24"/>
          <w:szCs w:val="24"/>
        </w:rPr>
        <w:t>BOEM’s</w:t>
      </w:r>
      <w:r w:rsidRPr="21280872" w:rsidR="004C4AAD">
        <w:rPr>
          <w:sz w:val="24"/>
          <w:szCs w:val="24"/>
        </w:rPr>
        <w:t xml:space="preserve"> Pacific </w:t>
      </w:r>
      <w:r w:rsidRPr="21280872" w:rsidR="158ED327">
        <w:rPr>
          <w:sz w:val="24"/>
          <w:szCs w:val="24"/>
        </w:rPr>
        <w:t xml:space="preserve">OCS </w:t>
      </w:r>
      <w:r w:rsidRPr="21280872" w:rsidR="004C4AAD">
        <w:rPr>
          <w:sz w:val="24"/>
          <w:szCs w:val="24"/>
        </w:rPr>
        <w:t>Regional office</w:t>
      </w:r>
      <w:r w:rsidRPr="21280872" w:rsidR="42AC4E2B">
        <w:rPr>
          <w:sz w:val="24"/>
          <w:szCs w:val="24"/>
        </w:rPr>
        <w:t>,</w:t>
      </w:r>
      <w:r w:rsidRPr="21280872" w:rsidR="004C4AAD">
        <w:rPr>
          <w:sz w:val="24"/>
          <w:szCs w:val="24"/>
        </w:rPr>
        <w:t xml:space="preserve"> located in Camarillo, California</w:t>
      </w:r>
      <w:r w:rsidR="000E2B0A">
        <w:rPr>
          <w:sz w:val="24"/>
          <w:szCs w:val="24"/>
        </w:rPr>
        <w:t>.</w:t>
      </w:r>
      <w:r w:rsidRPr="21280872" w:rsidR="004C4AAD">
        <w:rPr>
          <w:sz w:val="24"/>
          <w:szCs w:val="24"/>
        </w:rPr>
        <w:t xml:space="preserve"> </w:t>
      </w:r>
      <w:r w:rsidR="000E2B0A">
        <w:rPr>
          <w:sz w:val="24"/>
          <w:szCs w:val="24"/>
        </w:rPr>
        <w:t>We are</w:t>
      </w:r>
      <w:r w:rsidR="00AE243D">
        <w:rPr>
          <w:sz w:val="24"/>
          <w:szCs w:val="24"/>
        </w:rPr>
        <w:t xml:space="preserve"> the federal agency</w:t>
      </w:r>
      <w:r w:rsidRPr="21280872" w:rsidR="37F7F325">
        <w:rPr>
          <w:sz w:val="24"/>
          <w:szCs w:val="24"/>
        </w:rPr>
        <w:t xml:space="preserve"> responsible for managing energy and mineral resources </w:t>
      </w:r>
      <w:r w:rsidRPr="21280872" w:rsidR="5D3BC129">
        <w:rPr>
          <w:sz w:val="24"/>
          <w:szCs w:val="24"/>
        </w:rPr>
        <w:t>o</w:t>
      </w:r>
      <w:r w:rsidRPr="21280872" w:rsidR="151229BA">
        <w:rPr>
          <w:sz w:val="24"/>
          <w:szCs w:val="24"/>
        </w:rPr>
        <w:t>n</w:t>
      </w:r>
      <w:r w:rsidR="002731F1">
        <w:rPr>
          <w:sz w:val="24"/>
          <w:szCs w:val="24"/>
        </w:rPr>
        <w:t xml:space="preserve"> a</w:t>
      </w:r>
      <w:r w:rsidRPr="4B951550" w:rsidR="00B41950">
        <w:rPr>
          <w:sz w:val="24"/>
          <w:szCs w:val="24"/>
        </w:rPr>
        <w:t xml:space="preserve">ll submerged </w:t>
      </w:r>
      <w:r w:rsidRPr="4B951550" w:rsidR="49AEB40F">
        <w:rPr>
          <w:sz w:val="24"/>
          <w:szCs w:val="24"/>
        </w:rPr>
        <w:t>federal</w:t>
      </w:r>
      <w:r w:rsidRPr="4B951550" w:rsidR="00B41950">
        <w:rPr>
          <w:sz w:val="24"/>
          <w:szCs w:val="24"/>
        </w:rPr>
        <w:t xml:space="preserve"> lands within the U.S. exclusive economic zone (</w:t>
      </w:r>
      <w:r w:rsidR="002731F1">
        <w:rPr>
          <w:sz w:val="24"/>
          <w:szCs w:val="24"/>
        </w:rPr>
        <w:t xml:space="preserve">or </w:t>
      </w:r>
      <w:r w:rsidRPr="4B951550" w:rsidR="00B41950">
        <w:rPr>
          <w:sz w:val="24"/>
          <w:szCs w:val="24"/>
        </w:rPr>
        <w:t>EEZ) beyond coastal waters off California, Oregon, Washington, and Hawaiʻi</w:t>
      </w:r>
      <w:r w:rsidR="00C86A0F">
        <w:rPr>
          <w:sz w:val="24"/>
          <w:szCs w:val="24"/>
        </w:rPr>
        <w:t xml:space="preserve">, </w:t>
      </w:r>
      <w:r w:rsidR="002731F1">
        <w:rPr>
          <w:sz w:val="24"/>
          <w:szCs w:val="24"/>
        </w:rPr>
        <w:t xml:space="preserve">which includes </w:t>
      </w:r>
      <w:r w:rsidRPr="4B951550" w:rsidR="00B41950">
        <w:rPr>
          <w:sz w:val="24"/>
          <w:szCs w:val="24"/>
        </w:rPr>
        <w:t>3 miles from the coastline to approximately 200 miles offshore)</w:t>
      </w:r>
      <w:r w:rsidR="006E40A0">
        <w:rPr>
          <w:sz w:val="24"/>
          <w:szCs w:val="24"/>
        </w:rPr>
        <w:t xml:space="preserve">; as well as </w:t>
      </w:r>
      <w:r w:rsidR="00C86A0F">
        <w:rPr>
          <w:sz w:val="24"/>
          <w:szCs w:val="24"/>
        </w:rPr>
        <w:t>s</w:t>
      </w:r>
      <w:r w:rsidRPr="00C86A0F" w:rsidR="00B41950">
        <w:rPr>
          <w:sz w:val="24"/>
          <w:szCs w:val="24"/>
        </w:rPr>
        <w:t>ubmerged</w:t>
      </w:r>
      <w:r w:rsidRPr="00C86A0F" w:rsidR="11CC2AD0">
        <w:rPr>
          <w:sz w:val="24"/>
          <w:szCs w:val="24"/>
        </w:rPr>
        <w:t xml:space="preserve"> federal</w:t>
      </w:r>
      <w:r w:rsidRPr="00C86A0F" w:rsidR="00B41950">
        <w:rPr>
          <w:sz w:val="24"/>
          <w:szCs w:val="24"/>
        </w:rPr>
        <w:t xml:space="preserve"> lands within the EEZ adjacent to all U.S. </w:t>
      </w:r>
      <w:r w:rsidR="00385AD9">
        <w:rPr>
          <w:sz w:val="24"/>
          <w:szCs w:val="24"/>
        </w:rPr>
        <w:t xml:space="preserve">Pacific </w:t>
      </w:r>
      <w:r w:rsidRPr="00C86A0F" w:rsidR="00B41950">
        <w:rPr>
          <w:sz w:val="24"/>
          <w:szCs w:val="24"/>
        </w:rPr>
        <w:t xml:space="preserve">territories, </w:t>
      </w:r>
      <w:r w:rsidRPr="00C86A0F" w:rsidR="004B5582">
        <w:rPr>
          <w:sz w:val="24"/>
          <w:szCs w:val="24"/>
        </w:rPr>
        <w:t>which was</w:t>
      </w:r>
      <w:r w:rsidRPr="00C86A0F" w:rsidR="00B41950">
        <w:rPr>
          <w:sz w:val="24"/>
          <w:szCs w:val="24"/>
        </w:rPr>
        <w:t xml:space="preserve"> included in the definition of </w:t>
      </w:r>
      <w:r w:rsidR="00C86A0F">
        <w:rPr>
          <w:sz w:val="24"/>
          <w:szCs w:val="24"/>
        </w:rPr>
        <w:t xml:space="preserve">the </w:t>
      </w:r>
      <w:r w:rsidRPr="00C86A0F" w:rsidR="00B41950">
        <w:rPr>
          <w:sz w:val="24"/>
          <w:szCs w:val="24"/>
        </w:rPr>
        <w:t>OCS in</w:t>
      </w:r>
      <w:r w:rsidRPr="00C86A0F" w:rsidR="632D720D">
        <w:rPr>
          <w:sz w:val="24"/>
          <w:szCs w:val="24"/>
        </w:rPr>
        <w:t xml:space="preserve"> </w:t>
      </w:r>
      <w:r w:rsidRPr="00C86A0F" w:rsidR="00B9722F">
        <w:rPr>
          <w:sz w:val="24"/>
          <w:szCs w:val="24"/>
        </w:rPr>
        <w:t xml:space="preserve">the </w:t>
      </w:r>
      <w:r w:rsidRPr="00C86A0F" w:rsidR="0056094E">
        <w:rPr>
          <w:sz w:val="24"/>
          <w:szCs w:val="24"/>
        </w:rPr>
        <w:t>Outer Continental Shelf Lands Ac</w:t>
      </w:r>
      <w:r w:rsidRPr="00C86A0F" w:rsidR="00091081">
        <w:rPr>
          <w:sz w:val="24"/>
          <w:szCs w:val="24"/>
        </w:rPr>
        <w:t>t</w:t>
      </w:r>
      <w:r w:rsidRPr="00C86A0F" w:rsidR="00B9722F">
        <w:rPr>
          <w:sz w:val="24"/>
          <w:szCs w:val="24"/>
        </w:rPr>
        <w:t xml:space="preserve"> </w:t>
      </w:r>
      <w:r w:rsidRPr="00C86A0F" w:rsidR="00B41950">
        <w:rPr>
          <w:sz w:val="24"/>
          <w:szCs w:val="24"/>
        </w:rPr>
        <w:t>in the Inflation Reduction Act of 2022.</w:t>
      </w:r>
    </w:p>
    <w:p w:rsidRPr="007C7AB8" w:rsidR="00B41950" w:rsidDel="00297729" w:rsidP="00B17AAD" w:rsidRDefault="00D95E3F" w14:paraId="2B135BD5" w14:textId="1C080491">
      <w:pPr>
        <w:rPr>
          <w:sz w:val="24"/>
          <w:szCs w:val="24"/>
        </w:rPr>
      </w:pPr>
      <w:r>
        <w:rPr>
          <w:sz w:val="24"/>
          <w:szCs w:val="24"/>
        </w:rPr>
        <w:t xml:space="preserve">Taking a quick look at this map, </w:t>
      </w:r>
      <w:r w:rsidR="00CB240F">
        <w:rPr>
          <w:sz w:val="24"/>
          <w:szCs w:val="24"/>
        </w:rPr>
        <w:t>t</w:t>
      </w:r>
      <w:r w:rsidRPr="4B951550" w:rsidR="0038426E">
        <w:rPr>
          <w:sz w:val="24"/>
          <w:szCs w:val="24"/>
        </w:rPr>
        <w:t xml:space="preserve">he </w:t>
      </w:r>
      <w:r w:rsidRPr="03B79B58" w:rsidR="001830A0">
        <w:rPr>
          <w:sz w:val="24"/>
          <w:szCs w:val="24"/>
        </w:rPr>
        <w:t xml:space="preserve">light </w:t>
      </w:r>
      <w:r w:rsidRPr="03B79B58" w:rsidR="0038426E">
        <w:rPr>
          <w:sz w:val="24"/>
          <w:szCs w:val="24"/>
        </w:rPr>
        <w:t>yellow</w:t>
      </w:r>
      <w:r w:rsidRPr="03B79B58" w:rsidR="00923651">
        <w:rPr>
          <w:sz w:val="24"/>
          <w:szCs w:val="24"/>
        </w:rPr>
        <w:t xml:space="preserve"> </w:t>
      </w:r>
      <w:r w:rsidRPr="03B79B58" w:rsidR="0038426E">
        <w:rPr>
          <w:sz w:val="24"/>
          <w:szCs w:val="24"/>
        </w:rPr>
        <w:t>areas indicate</w:t>
      </w:r>
      <w:r w:rsidR="007700A5">
        <w:rPr>
          <w:sz w:val="24"/>
          <w:szCs w:val="24"/>
        </w:rPr>
        <w:t xml:space="preserve"> potential</w:t>
      </w:r>
      <w:r w:rsidRPr="03B79B58" w:rsidR="0038426E">
        <w:rPr>
          <w:sz w:val="24"/>
          <w:szCs w:val="24"/>
        </w:rPr>
        <w:t xml:space="preserve"> areas of cobalt-rich ferromanganese crusts</w:t>
      </w:r>
      <w:r w:rsidR="00824EA5">
        <w:rPr>
          <w:sz w:val="24"/>
          <w:szCs w:val="24"/>
        </w:rPr>
        <w:t>. T</w:t>
      </w:r>
      <w:r w:rsidRPr="03B79B58" w:rsidR="0038426E">
        <w:rPr>
          <w:sz w:val="24"/>
          <w:szCs w:val="24"/>
        </w:rPr>
        <w:t xml:space="preserve">he </w:t>
      </w:r>
      <w:r w:rsidRPr="03B79B58" w:rsidR="00A92662">
        <w:rPr>
          <w:sz w:val="24"/>
          <w:szCs w:val="24"/>
        </w:rPr>
        <w:t xml:space="preserve">light </w:t>
      </w:r>
      <w:r w:rsidRPr="03B79B58" w:rsidR="0038426E">
        <w:rPr>
          <w:sz w:val="24"/>
          <w:szCs w:val="24"/>
        </w:rPr>
        <w:t>blue</w:t>
      </w:r>
      <w:r w:rsidRPr="03B79B58" w:rsidR="009F02F6">
        <w:rPr>
          <w:sz w:val="24"/>
          <w:szCs w:val="24"/>
        </w:rPr>
        <w:t xml:space="preserve"> </w:t>
      </w:r>
      <w:r w:rsidRPr="03B79B58" w:rsidR="0038426E">
        <w:rPr>
          <w:sz w:val="24"/>
          <w:szCs w:val="24"/>
        </w:rPr>
        <w:t>areas indicate potential areas of polymetallic nodules</w:t>
      </w:r>
      <w:r w:rsidR="00824EA5">
        <w:rPr>
          <w:sz w:val="24"/>
          <w:szCs w:val="24"/>
        </w:rPr>
        <w:t>.</w:t>
      </w:r>
      <w:r w:rsidR="00297729">
        <w:rPr>
          <w:sz w:val="24"/>
          <w:szCs w:val="24"/>
        </w:rPr>
        <w:t xml:space="preserve"> </w:t>
      </w:r>
      <w:r w:rsidR="007700A5">
        <w:rPr>
          <w:sz w:val="24"/>
          <w:szCs w:val="24"/>
        </w:rPr>
        <w:t>And t</w:t>
      </w:r>
      <w:r w:rsidR="00B17AAD">
        <w:rPr>
          <w:sz w:val="24"/>
          <w:szCs w:val="24"/>
        </w:rPr>
        <w:t xml:space="preserve">he </w:t>
      </w:r>
      <w:r w:rsidR="009F02F6">
        <w:rPr>
          <w:sz w:val="24"/>
          <w:szCs w:val="24"/>
        </w:rPr>
        <w:t xml:space="preserve">overlapping darker </w:t>
      </w:r>
      <w:r w:rsidRPr="4B951550" w:rsidR="0038426E">
        <w:rPr>
          <w:sz w:val="24"/>
          <w:szCs w:val="24"/>
        </w:rPr>
        <w:t>yellow</w:t>
      </w:r>
      <w:r w:rsidR="009F02F6">
        <w:rPr>
          <w:sz w:val="24"/>
          <w:szCs w:val="24"/>
        </w:rPr>
        <w:t xml:space="preserve"> </w:t>
      </w:r>
      <w:r w:rsidRPr="4B951550" w:rsidR="30039355">
        <w:rPr>
          <w:sz w:val="24"/>
          <w:szCs w:val="24"/>
        </w:rPr>
        <w:t xml:space="preserve">areas </w:t>
      </w:r>
      <w:r w:rsidRPr="4B951550" w:rsidR="0038426E">
        <w:rPr>
          <w:sz w:val="24"/>
          <w:szCs w:val="24"/>
        </w:rPr>
        <w:t>indicate potential areas of both crusts and nodule</w:t>
      </w:r>
      <w:r w:rsidRPr="4B951550" w:rsidR="00954F74">
        <w:rPr>
          <w:sz w:val="24"/>
          <w:szCs w:val="24"/>
        </w:rPr>
        <w:t>s</w:t>
      </w:r>
      <w:r w:rsidR="00B17AAD">
        <w:rPr>
          <w:sz w:val="24"/>
          <w:szCs w:val="24"/>
        </w:rPr>
        <w:t>.</w:t>
      </w:r>
    </w:p>
    <w:p w:rsidRPr="007C7AB8" w:rsidR="00B41950" w:rsidP="00B41950" w:rsidRDefault="00554E93" w14:paraId="20B6B1C1" w14:textId="5C0EC9D5">
      <w:pPr>
        <w:rPr>
          <w:sz w:val="24"/>
          <w:szCs w:val="24"/>
        </w:rPr>
      </w:pPr>
      <w:r>
        <w:rPr>
          <w:sz w:val="24"/>
          <w:szCs w:val="24"/>
        </w:rPr>
        <w:t>T</w:t>
      </w:r>
      <w:r w:rsidRPr="13F73D2B" w:rsidR="00B41950">
        <w:rPr>
          <w:sz w:val="24"/>
          <w:szCs w:val="24"/>
        </w:rPr>
        <w:t xml:space="preserve">his map represents areas where </w:t>
      </w:r>
      <w:r w:rsidRPr="13F73D2B" w:rsidR="004D2367">
        <w:rPr>
          <w:sz w:val="24"/>
          <w:szCs w:val="24"/>
        </w:rPr>
        <w:t xml:space="preserve">crusts and nodules </w:t>
      </w:r>
      <w:r>
        <w:rPr>
          <w:sz w:val="24"/>
          <w:szCs w:val="24"/>
        </w:rPr>
        <w:t>may</w:t>
      </w:r>
      <w:r w:rsidRPr="13F73D2B" w:rsidR="00B41950">
        <w:rPr>
          <w:sz w:val="24"/>
          <w:szCs w:val="24"/>
        </w:rPr>
        <w:t xml:space="preserve"> occur</w:t>
      </w:r>
      <w:r>
        <w:rPr>
          <w:sz w:val="24"/>
          <w:szCs w:val="24"/>
        </w:rPr>
        <w:t xml:space="preserve"> according to oceanographic</w:t>
      </w:r>
      <w:r w:rsidR="009B2EDB">
        <w:rPr>
          <w:sz w:val="24"/>
          <w:szCs w:val="24"/>
        </w:rPr>
        <w:t xml:space="preserve"> and geologic data</w:t>
      </w:r>
      <w:r w:rsidR="007700A5">
        <w:rPr>
          <w:sz w:val="24"/>
          <w:szCs w:val="24"/>
        </w:rPr>
        <w:t xml:space="preserve"> but</w:t>
      </w:r>
      <w:r w:rsidR="009D7CE1">
        <w:rPr>
          <w:sz w:val="24"/>
          <w:szCs w:val="24"/>
        </w:rPr>
        <w:t xml:space="preserve"> </w:t>
      </w:r>
      <w:r w:rsidR="00495F01">
        <w:rPr>
          <w:sz w:val="24"/>
          <w:szCs w:val="24"/>
        </w:rPr>
        <w:t>it</w:t>
      </w:r>
      <w:r w:rsidRPr="13F73D2B" w:rsidR="53CAA0E0">
        <w:rPr>
          <w:sz w:val="24"/>
          <w:szCs w:val="24"/>
        </w:rPr>
        <w:t xml:space="preserve"> </w:t>
      </w:r>
      <w:r w:rsidRPr="13F73D2B" w:rsidR="420C9D88">
        <w:rPr>
          <w:sz w:val="24"/>
          <w:szCs w:val="24"/>
        </w:rPr>
        <w:t>does</w:t>
      </w:r>
      <w:r w:rsidRPr="13F73D2B" w:rsidR="00B41950">
        <w:rPr>
          <w:sz w:val="24"/>
          <w:szCs w:val="24"/>
        </w:rPr>
        <w:t xml:space="preserve"> not </w:t>
      </w:r>
      <w:r w:rsidRPr="13F73D2B" w:rsidR="004D2367">
        <w:rPr>
          <w:sz w:val="24"/>
          <w:szCs w:val="24"/>
        </w:rPr>
        <w:t xml:space="preserve">necessarily </w:t>
      </w:r>
      <w:r w:rsidRPr="13F73D2B" w:rsidR="00B41950">
        <w:rPr>
          <w:sz w:val="24"/>
          <w:szCs w:val="24"/>
        </w:rPr>
        <w:t>indicate whether mineral</w:t>
      </w:r>
      <w:r w:rsidR="00DD0A9C">
        <w:rPr>
          <w:sz w:val="24"/>
          <w:szCs w:val="24"/>
        </w:rPr>
        <w:t xml:space="preserve"> resource</w:t>
      </w:r>
      <w:r w:rsidRPr="13F73D2B" w:rsidR="00B41950">
        <w:rPr>
          <w:sz w:val="24"/>
          <w:szCs w:val="24"/>
        </w:rPr>
        <w:t xml:space="preserve">s have been </w:t>
      </w:r>
      <w:r w:rsidRPr="13F73D2B" w:rsidR="004D2367">
        <w:rPr>
          <w:sz w:val="24"/>
          <w:szCs w:val="24"/>
        </w:rPr>
        <w:t>found</w:t>
      </w:r>
      <w:r w:rsidRPr="13F73D2B" w:rsidDel="00DD0A9C" w:rsidR="004D2367">
        <w:rPr>
          <w:sz w:val="24"/>
          <w:szCs w:val="24"/>
        </w:rPr>
        <w:t xml:space="preserve"> there</w:t>
      </w:r>
      <w:r w:rsidRPr="13F73D2B" w:rsidR="00B41950">
        <w:rPr>
          <w:sz w:val="24"/>
          <w:szCs w:val="24"/>
        </w:rPr>
        <w:t xml:space="preserve">. </w:t>
      </w:r>
    </w:p>
    <w:p w:rsidRPr="007C7AB8" w:rsidR="00B41950" w:rsidP="00B41950" w:rsidRDefault="00B41950" w14:paraId="1BCDF582" w14:textId="61C95295">
      <w:pPr>
        <w:rPr>
          <w:rFonts w:ascii="Calibri" w:hAnsi="Calibri" w:eastAsia="Calibri" w:cs="Calibri"/>
          <w:sz w:val="24"/>
          <w:szCs w:val="24"/>
        </w:rPr>
      </w:pPr>
      <w:r w:rsidRPr="2711BD95">
        <w:rPr>
          <w:sz w:val="24"/>
          <w:szCs w:val="24"/>
        </w:rPr>
        <w:t xml:space="preserve">BOEM continues to work closely with the </w:t>
      </w:r>
      <w:r w:rsidR="00AF4D95">
        <w:rPr>
          <w:sz w:val="24"/>
          <w:szCs w:val="24"/>
        </w:rPr>
        <w:t>U.S.</w:t>
      </w:r>
      <w:r w:rsidRPr="2711BD95">
        <w:rPr>
          <w:sz w:val="24"/>
          <w:szCs w:val="24"/>
        </w:rPr>
        <w:t> Geological Survey (</w:t>
      </w:r>
      <w:r w:rsidRPr="2711BD95" w:rsidR="6F7AF303">
        <w:rPr>
          <w:sz w:val="24"/>
          <w:szCs w:val="24"/>
        </w:rPr>
        <w:t xml:space="preserve">or </w:t>
      </w:r>
      <w:r w:rsidRPr="2711BD95">
        <w:rPr>
          <w:sz w:val="24"/>
          <w:szCs w:val="24"/>
        </w:rPr>
        <w:t>USGS)</w:t>
      </w:r>
      <w:r w:rsidRPr="2711BD95" w:rsidR="6A2C428E">
        <w:rPr>
          <w:sz w:val="24"/>
          <w:szCs w:val="24"/>
        </w:rPr>
        <w:t xml:space="preserve">, </w:t>
      </w:r>
      <w:r w:rsidRPr="2711BD95" w:rsidR="616C6619">
        <w:rPr>
          <w:sz w:val="24"/>
          <w:szCs w:val="24"/>
        </w:rPr>
        <w:t xml:space="preserve">the </w:t>
      </w:r>
      <w:r w:rsidRPr="2711BD95" w:rsidR="6A2C428E">
        <w:rPr>
          <w:sz w:val="24"/>
          <w:szCs w:val="24"/>
        </w:rPr>
        <w:t>National Oceanic and Atmospheric Administration (</w:t>
      </w:r>
      <w:r w:rsidRPr="2711BD95" w:rsidR="480F765C">
        <w:rPr>
          <w:sz w:val="24"/>
          <w:szCs w:val="24"/>
        </w:rPr>
        <w:t xml:space="preserve">or </w:t>
      </w:r>
      <w:r w:rsidRPr="2711BD95" w:rsidR="6A2C428E">
        <w:rPr>
          <w:sz w:val="24"/>
          <w:szCs w:val="24"/>
        </w:rPr>
        <w:t>NOAA),</w:t>
      </w:r>
      <w:r w:rsidRPr="2711BD95">
        <w:rPr>
          <w:sz w:val="24"/>
          <w:szCs w:val="24"/>
        </w:rPr>
        <w:t xml:space="preserve"> and other partners to advance </w:t>
      </w:r>
      <w:r w:rsidRPr="2711BD95">
        <w:rPr>
          <w:sz w:val="24"/>
          <w:szCs w:val="24"/>
        </w:rPr>
        <w:lastRenderedPageBreak/>
        <w:t>the understanding and assessment of critical minerals in the Pacific OCS.</w:t>
      </w:r>
      <w:r w:rsidRPr="2711BD95" w:rsidR="56814211">
        <w:rPr>
          <w:rFonts w:ascii="Segoe UI" w:hAnsi="Segoe UI" w:eastAsia="Segoe UI" w:cs="Segoe UI"/>
          <w:color w:val="1B1B1B"/>
          <w:sz w:val="24"/>
          <w:szCs w:val="24"/>
        </w:rPr>
        <w:t xml:space="preserve"> </w:t>
      </w:r>
      <w:r w:rsidRPr="2711BD95" w:rsidR="56814211">
        <w:rPr>
          <w:rFonts w:eastAsiaTheme="minorEastAsia"/>
          <w:color w:val="1B1B1B"/>
          <w:sz w:val="24"/>
          <w:szCs w:val="24"/>
        </w:rPr>
        <w:t xml:space="preserve">USGS </w:t>
      </w:r>
      <w:r w:rsidRPr="2711BD95" w:rsidR="3F7C2309">
        <w:rPr>
          <w:rFonts w:eastAsiaTheme="minorEastAsia"/>
          <w:color w:val="1B1B1B"/>
          <w:sz w:val="24"/>
          <w:szCs w:val="24"/>
        </w:rPr>
        <w:t xml:space="preserve">and NOAA </w:t>
      </w:r>
      <w:r w:rsidRPr="2711BD95" w:rsidR="56814211">
        <w:rPr>
          <w:rFonts w:eastAsiaTheme="minorEastAsia"/>
          <w:color w:val="1B1B1B"/>
          <w:sz w:val="24"/>
          <w:szCs w:val="24"/>
        </w:rPr>
        <w:t>continue to support BOEM by providing the latest scientific data on critical mineral resources, as well as potential environmental impacts and hazards associated with seafloor development.</w:t>
      </w:r>
    </w:p>
    <w:p w:rsidRPr="00B30670" w:rsidR="005305B5" w:rsidP="00C4156A" w:rsidRDefault="1F3B87BC" w14:paraId="40D68EF7" w14:textId="3B81BBF6">
      <w:pPr>
        <w:pStyle w:val="Heading1"/>
      </w:pPr>
      <w:r>
        <w:t xml:space="preserve">Slide </w:t>
      </w:r>
      <w:r w:rsidR="0033222B">
        <w:t>4</w:t>
      </w:r>
    </w:p>
    <w:p w:rsidRPr="007940A2" w:rsidR="007940A2" w:rsidP="007940A2" w:rsidRDefault="007940A2" w14:paraId="2A267889" w14:textId="1187F169">
      <w:pPr>
        <w:rPr>
          <w:sz w:val="24"/>
          <w:szCs w:val="24"/>
        </w:rPr>
      </w:pPr>
      <w:r w:rsidRPr="007940A2">
        <w:rPr>
          <w:sz w:val="24"/>
          <w:szCs w:val="24"/>
        </w:rPr>
        <w:t xml:space="preserve">“OCS minerals” are mineral resources found on or beneath the seabed of the Outer Continental Shelf, generally seaward of state and territorial waters. </w:t>
      </w:r>
      <w:r w:rsidR="004506F2">
        <w:rPr>
          <w:sz w:val="24"/>
          <w:szCs w:val="24"/>
        </w:rPr>
        <w:t>And t</w:t>
      </w:r>
      <w:r w:rsidRPr="007940A2">
        <w:rPr>
          <w:sz w:val="24"/>
          <w:szCs w:val="24"/>
        </w:rPr>
        <w:t>his presentation focuses on non-energy marine minerals, meaning minerals other than oil, gas and sulfur.</w:t>
      </w:r>
    </w:p>
    <w:p w:rsidRPr="007C7AB8" w:rsidR="00B571C7" w:rsidP="00873B8D" w:rsidRDefault="007940A2" w14:paraId="4374FC9E" w14:textId="608F81B8">
      <w:pPr>
        <w:rPr>
          <w:sz w:val="24"/>
          <w:szCs w:val="24"/>
        </w:rPr>
      </w:pPr>
      <w:r w:rsidRPr="007940A2">
        <w:rPr>
          <w:sz w:val="24"/>
          <w:szCs w:val="24"/>
        </w:rPr>
        <w:t>This diagram shows several types of seabed mineral deposits that may contain critical minerals, including nickel, cobalt, lithium, manganese</w:t>
      </w:r>
      <w:r w:rsidR="00B9592A">
        <w:rPr>
          <w:sz w:val="24"/>
          <w:szCs w:val="24"/>
        </w:rPr>
        <w:t>,</w:t>
      </w:r>
      <w:r w:rsidRPr="007940A2">
        <w:rPr>
          <w:sz w:val="24"/>
          <w:szCs w:val="24"/>
        </w:rPr>
        <w:t xml:space="preserve"> and rare earth elements. These minerals are important to U.S. energy, technology, manufacturing and defense needs. </w:t>
      </w:r>
      <w:r w:rsidR="008B3062">
        <w:rPr>
          <w:sz w:val="24"/>
          <w:szCs w:val="24"/>
        </w:rPr>
        <w:t xml:space="preserve">And </w:t>
      </w:r>
      <w:r w:rsidRPr="007940A2">
        <w:rPr>
          <w:sz w:val="24"/>
          <w:szCs w:val="24"/>
        </w:rPr>
        <w:t xml:space="preserve">In November 2025, the Department of the Interior updated the U.S. List of Critical Minerals to include 60 </w:t>
      </w:r>
      <w:r w:rsidR="008B3062">
        <w:rPr>
          <w:sz w:val="24"/>
          <w:szCs w:val="24"/>
        </w:rPr>
        <w:t xml:space="preserve">different </w:t>
      </w:r>
      <w:r w:rsidRPr="007940A2">
        <w:rPr>
          <w:sz w:val="24"/>
          <w:szCs w:val="24"/>
        </w:rPr>
        <w:t>minerals.</w:t>
      </w:r>
    </w:p>
    <w:p w:rsidRPr="007C7AB8" w:rsidR="00B30670" w:rsidP="00B30670" w:rsidRDefault="4F0DF28E" w14:paraId="3403C914" w14:textId="3B0DD679">
      <w:pPr>
        <w:rPr>
          <w:sz w:val="24"/>
          <w:szCs w:val="24"/>
        </w:rPr>
      </w:pPr>
      <w:r w:rsidRPr="3573C57C">
        <w:rPr>
          <w:sz w:val="24"/>
          <w:szCs w:val="24"/>
        </w:rPr>
        <w:t>In</w:t>
      </w:r>
      <w:r w:rsidR="002E4903">
        <w:rPr>
          <w:sz w:val="24"/>
          <w:szCs w:val="24"/>
        </w:rPr>
        <w:t xml:space="preserve"> </w:t>
      </w:r>
      <w:r w:rsidRPr="48799B31" w:rsidR="0C70D13B">
        <w:rPr>
          <w:sz w:val="24"/>
          <w:szCs w:val="24"/>
        </w:rPr>
        <w:t>the OCS offshore American</w:t>
      </w:r>
      <w:r w:rsidRPr="3573C57C" w:rsidR="00873B8D">
        <w:rPr>
          <w:sz w:val="24"/>
          <w:szCs w:val="24"/>
        </w:rPr>
        <w:t xml:space="preserve"> Samoa</w:t>
      </w:r>
      <w:r w:rsidRPr="3573C57C" w:rsidR="00446788">
        <w:rPr>
          <w:sz w:val="24"/>
          <w:szCs w:val="24"/>
        </w:rPr>
        <w:t xml:space="preserve">, we are primarily discussing the </w:t>
      </w:r>
      <w:r w:rsidRPr="3573C57C" w:rsidR="00BC4FED">
        <w:rPr>
          <w:sz w:val="24"/>
          <w:szCs w:val="24"/>
        </w:rPr>
        <w:t xml:space="preserve">potential for </w:t>
      </w:r>
      <w:r w:rsidRPr="3573C57C" w:rsidR="00F42A0D">
        <w:rPr>
          <w:sz w:val="24"/>
          <w:szCs w:val="24"/>
        </w:rPr>
        <w:t>polymetallic nodules</w:t>
      </w:r>
      <w:r w:rsidRPr="3573C57C" w:rsidDel="568368E6">
        <w:rPr>
          <w:sz w:val="24"/>
          <w:szCs w:val="24"/>
        </w:rPr>
        <w:t>,</w:t>
      </w:r>
      <w:r w:rsidRPr="3573C57C" w:rsidDel="00F42A0D">
        <w:rPr>
          <w:sz w:val="24"/>
          <w:szCs w:val="24"/>
        </w:rPr>
        <w:t xml:space="preserve"> </w:t>
      </w:r>
      <w:r w:rsidRPr="3573C57C" w:rsidDel="00A374F4">
        <w:rPr>
          <w:sz w:val="24"/>
          <w:szCs w:val="24"/>
        </w:rPr>
        <w:t xml:space="preserve">which are </w:t>
      </w:r>
      <w:r w:rsidRPr="3573C57C" w:rsidDel="00F42A0D">
        <w:rPr>
          <w:sz w:val="24"/>
          <w:szCs w:val="24"/>
        </w:rPr>
        <w:t>nodules</w:t>
      </w:r>
      <w:r w:rsidRPr="3573C57C" w:rsidR="009E508C">
        <w:rPr>
          <w:sz w:val="24"/>
          <w:szCs w:val="24"/>
        </w:rPr>
        <w:t xml:space="preserve"> </w:t>
      </w:r>
      <w:r w:rsidRPr="3573C57C" w:rsidR="00F42A0D">
        <w:rPr>
          <w:sz w:val="24"/>
          <w:szCs w:val="24"/>
        </w:rPr>
        <w:t xml:space="preserve">that occur on soft sediments of abyssal plains </w:t>
      </w:r>
      <w:r w:rsidRPr="3573C57C" w:rsidDel="00F42A0D">
        <w:rPr>
          <w:sz w:val="24"/>
          <w:szCs w:val="24"/>
        </w:rPr>
        <w:t>(</w:t>
      </w:r>
      <w:r w:rsidRPr="3573C57C" w:rsidR="00F42A0D">
        <w:rPr>
          <w:sz w:val="24"/>
          <w:szCs w:val="24"/>
        </w:rPr>
        <w:t>at depths of 3,500-6,000 meters</w:t>
      </w:r>
      <w:r w:rsidRPr="3573C57C" w:rsidR="00FA63F7">
        <w:rPr>
          <w:sz w:val="24"/>
          <w:szCs w:val="24"/>
        </w:rPr>
        <w:t xml:space="preserve">, or 11,000 to </w:t>
      </w:r>
      <w:r w:rsidRPr="3573C57C" w:rsidR="00FD1612">
        <w:rPr>
          <w:sz w:val="24"/>
          <w:szCs w:val="24"/>
        </w:rPr>
        <w:t>20,000 feet</w:t>
      </w:r>
      <w:r w:rsidRPr="3573C57C" w:rsidDel="00F42A0D">
        <w:rPr>
          <w:sz w:val="24"/>
          <w:szCs w:val="24"/>
        </w:rPr>
        <w:t xml:space="preserve">) </w:t>
      </w:r>
      <w:r w:rsidRPr="3573C57C" w:rsidDel="00CF3F1A">
        <w:rPr>
          <w:sz w:val="24"/>
          <w:szCs w:val="24"/>
        </w:rPr>
        <w:t>as well as</w:t>
      </w:r>
      <w:r w:rsidRPr="3573C57C" w:rsidDel="00F42A0D">
        <w:rPr>
          <w:sz w:val="24"/>
          <w:szCs w:val="24"/>
        </w:rPr>
        <w:t xml:space="preserve"> </w:t>
      </w:r>
      <w:r w:rsidRPr="3573C57C" w:rsidDel="00617942">
        <w:rPr>
          <w:sz w:val="24"/>
          <w:szCs w:val="24"/>
        </w:rPr>
        <w:t>cobalt-r</w:t>
      </w:r>
      <w:r w:rsidRPr="3573C57C" w:rsidDel="00C252E3">
        <w:rPr>
          <w:sz w:val="24"/>
          <w:szCs w:val="24"/>
        </w:rPr>
        <w:t xml:space="preserve">ich ferromanganese crusts that form on the sides and summits of seamounts and ridges (at </w:t>
      </w:r>
      <w:r w:rsidRPr="3573C57C" w:rsidDel="00617942">
        <w:rPr>
          <w:sz w:val="24"/>
          <w:szCs w:val="24"/>
        </w:rPr>
        <w:t xml:space="preserve">depths of </w:t>
      </w:r>
      <w:r w:rsidRPr="3573C57C" w:rsidDel="00C252E3">
        <w:rPr>
          <w:sz w:val="24"/>
          <w:szCs w:val="24"/>
        </w:rPr>
        <w:t>400-7</w:t>
      </w:r>
      <w:r w:rsidRPr="3573C57C" w:rsidDel="00CC3E5B">
        <w:rPr>
          <w:sz w:val="24"/>
          <w:szCs w:val="24"/>
        </w:rPr>
        <w:t>,</w:t>
      </w:r>
      <w:r w:rsidRPr="3573C57C" w:rsidDel="00C252E3">
        <w:rPr>
          <w:sz w:val="24"/>
          <w:szCs w:val="24"/>
        </w:rPr>
        <w:t>000 meters</w:t>
      </w:r>
      <w:r w:rsidRPr="3573C57C" w:rsidDel="00647E55">
        <w:rPr>
          <w:sz w:val="24"/>
          <w:szCs w:val="24"/>
        </w:rPr>
        <w:t xml:space="preserve">, or </w:t>
      </w:r>
      <w:r w:rsidRPr="3573C57C" w:rsidDel="00876753">
        <w:rPr>
          <w:sz w:val="24"/>
          <w:szCs w:val="24"/>
        </w:rPr>
        <w:t>1</w:t>
      </w:r>
      <w:r w:rsidRPr="3573C57C" w:rsidDel="00A77CE5">
        <w:rPr>
          <w:sz w:val="24"/>
          <w:szCs w:val="24"/>
        </w:rPr>
        <w:t>,</w:t>
      </w:r>
      <w:r w:rsidRPr="3573C57C" w:rsidDel="00876753">
        <w:rPr>
          <w:sz w:val="24"/>
          <w:szCs w:val="24"/>
        </w:rPr>
        <w:t xml:space="preserve">300 to </w:t>
      </w:r>
      <w:r w:rsidRPr="3573C57C" w:rsidDel="00B9559B">
        <w:rPr>
          <w:sz w:val="24"/>
          <w:szCs w:val="24"/>
        </w:rPr>
        <w:t>23,000 feet</w:t>
      </w:r>
      <w:r w:rsidRPr="3573C57C" w:rsidDel="00C252E3">
        <w:rPr>
          <w:sz w:val="24"/>
          <w:szCs w:val="24"/>
        </w:rPr>
        <w:t>)</w:t>
      </w:r>
      <w:r w:rsidRPr="3573C57C" w:rsidDel="00CF3F1A">
        <w:rPr>
          <w:sz w:val="24"/>
          <w:szCs w:val="24"/>
        </w:rPr>
        <w:t xml:space="preserve"> deep</w:t>
      </w:r>
      <w:r w:rsidRPr="3573C57C" w:rsidR="0046356B">
        <w:rPr>
          <w:sz w:val="24"/>
          <w:szCs w:val="24"/>
        </w:rPr>
        <w:t>.</w:t>
      </w:r>
    </w:p>
    <w:p w:rsidRPr="007C7AB8" w:rsidR="0AB10CBF" w:rsidP="005305B5" w:rsidRDefault="0AB10CBF" w14:paraId="6FDF0542" w14:textId="1A603FD3">
      <w:pPr>
        <w:pStyle w:val="Heading1"/>
      </w:pPr>
      <w:r w:rsidRPr="007C7AB8">
        <w:t xml:space="preserve">Slide </w:t>
      </w:r>
      <w:r w:rsidR="00371A2E">
        <w:t>5</w:t>
      </w:r>
    </w:p>
    <w:p w:rsidRPr="00E61517" w:rsidR="006C0881" w:rsidP="006C0881" w:rsidRDefault="006C0881" w14:paraId="0A01A6C5" w14:textId="77777777">
      <w:pPr>
        <w:rPr>
          <w:rFonts w:eastAsiaTheme="minorEastAsia"/>
          <w:color w:val="333333"/>
          <w:sz w:val="24"/>
          <w:szCs w:val="24"/>
        </w:rPr>
      </w:pPr>
      <w:r w:rsidRPr="00E61517">
        <w:rPr>
          <w:rFonts w:eastAsiaTheme="minorEastAsia"/>
          <w:color w:val="333333"/>
          <w:sz w:val="24"/>
          <w:szCs w:val="24"/>
        </w:rPr>
        <w:t>BOEM is in the early stages of evaluating whether certain offshore areas near American Samoa may be appropriate for non-energy mineral leasing.</w:t>
      </w:r>
    </w:p>
    <w:p w:rsidRPr="004621EA" w:rsidR="004621EA" w:rsidP="004621EA" w:rsidRDefault="000006F0" w14:paraId="4F43E5F2" w14:textId="3D5C63BB">
      <w:pPr>
        <w:rPr>
          <w:sz w:val="24"/>
          <w:szCs w:val="24"/>
        </w:rPr>
      </w:pPr>
      <w:r w:rsidRPr="4CDAA931">
        <w:rPr>
          <w:sz w:val="24"/>
          <w:szCs w:val="24"/>
        </w:rPr>
        <w:t>For the Leasing Process</w:t>
      </w:r>
      <w:r w:rsidRPr="4CDAA931" w:rsidR="0062536C">
        <w:rPr>
          <w:sz w:val="24"/>
          <w:szCs w:val="24"/>
        </w:rPr>
        <w:t xml:space="preserve"> </w:t>
      </w:r>
      <w:r w:rsidR="00F0226A">
        <w:rPr>
          <w:sz w:val="24"/>
          <w:szCs w:val="24"/>
        </w:rPr>
        <w:t>for minerals offshore</w:t>
      </w:r>
      <w:r w:rsidR="00852B1C">
        <w:rPr>
          <w:sz w:val="24"/>
          <w:szCs w:val="24"/>
        </w:rPr>
        <w:t xml:space="preserve"> American Samoa</w:t>
      </w:r>
      <w:r w:rsidRPr="4CDAA931">
        <w:rPr>
          <w:sz w:val="24"/>
          <w:szCs w:val="24"/>
        </w:rPr>
        <w:t xml:space="preserve">, </w:t>
      </w:r>
      <w:r w:rsidR="004621EA">
        <w:rPr>
          <w:sz w:val="24"/>
          <w:szCs w:val="24"/>
        </w:rPr>
        <w:t>t</w:t>
      </w:r>
      <w:r w:rsidRPr="004621EA" w:rsidR="004621EA">
        <w:rPr>
          <w:sz w:val="24"/>
          <w:szCs w:val="24"/>
        </w:rPr>
        <w:t>he process began with a Request for Information and Interest, or RFI, which allowed BOEM to gather information from the public, industry, government agencies and other interested parties. BOEM then used that information to identify an area for further consideration.</w:t>
      </w:r>
    </w:p>
    <w:p w:rsidRPr="004621EA" w:rsidR="004621EA" w:rsidP="004621EA" w:rsidRDefault="004621EA" w14:paraId="7AD965C1" w14:textId="57AA2BFD">
      <w:pPr>
        <w:rPr>
          <w:sz w:val="24"/>
          <w:szCs w:val="24"/>
        </w:rPr>
      </w:pPr>
      <w:r w:rsidRPr="004621EA">
        <w:rPr>
          <w:sz w:val="24"/>
          <w:szCs w:val="24"/>
        </w:rPr>
        <w:t>That identified area is now undergoing review under the National Environmental Policy Act</w:t>
      </w:r>
      <w:r w:rsidR="00090251">
        <w:rPr>
          <w:sz w:val="24"/>
          <w:szCs w:val="24"/>
        </w:rPr>
        <w:t>, or NEPA</w:t>
      </w:r>
      <w:r w:rsidRPr="004621EA">
        <w:rPr>
          <w:sz w:val="24"/>
          <w:szCs w:val="24"/>
        </w:rPr>
        <w:t>. The area is intentionally broad at this stage, so BOEM can evaluate potential mineral resources and leasing considerations before deciding whether to move forward.</w:t>
      </w:r>
    </w:p>
    <w:p w:rsidRPr="004621EA" w:rsidR="004621EA" w:rsidP="004621EA" w:rsidRDefault="004621EA" w14:paraId="01218C16" w14:textId="77777777">
      <w:pPr>
        <w:rPr>
          <w:sz w:val="24"/>
          <w:szCs w:val="24"/>
        </w:rPr>
      </w:pPr>
      <w:r w:rsidRPr="004621EA">
        <w:rPr>
          <w:sz w:val="24"/>
          <w:szCs w:val="24"/>
        </w:rPr>
        <w:t>If BOEM decides to continue after area identification and environmental review, the next step would be a Proposed Leasing Notice published in the Federal Register. That notice would describe the proposed lease sale process, including potential lease terms, payments, stipulations and bidding procedures.</w:t>
      </w:r>
    </w:p>
    <w:p w:rsidRPr="004621EA" w:rsidR="004621EA" w:rsidP="004621EA" w:rsidRDefault="004621EA" w14:paraId="7F07DBEA" w14:textId="51CD7985">
      <w:pPr>
        <w:rPr>
          <w:sz w:val="24"/>
          <w:szCs w:val="24"/>
        </w:rPr>
      </w:pPr>
      <w:r w:rsidRPr="004621EA">
        <w:rPr>
          <w:sz w:val="24"/>
          <w:szCs w:val="24"/>
        </w:rPr>
        <w:t xml:space="preserve">BOEM would then consider comments from the </w:t>
      </w:r>
      <w:r w:rsidR="00E80821">
        <w:rPr>
          <w:sz w:val="24"/>
          <w:szCs w:val="24"/>
        </w:rPr>
        <w:t>G</w:t>
      </w:r>
      <w:r w:rsidRPr="004621EA">
        <w:rPr>
          <w:sz w:val="24"/>
          <w:szCs w:val="24"/>
        </w:rPr>
        <w:t>overnor before deciding whether to issue a Final Leasing Notice. A Final Leasing Notice would identify the specific areas and minerals offered for lease and provide the final auction details and lease terms.</w:t>
      </w:r>
    </w:p>
    <w:p w:rsidRPr="004621EA" w:rsidR="004621EA" w:rsidP="004621EA" w:rsidRDefault="004621EA" w14:paraId="6B8C9B7D" w14:textId="77777777">
      <w:pPr>
        <w:rPr>
          <w:sz w:val="24"/>
          <w:szCs w:val="24"/>
        </w:rPr>
      </w:pPr>
      <w:r w:rsidRPr="004621EA">
        <w:rPr>
          <w:sz w:val="24"/>
          <w:szCs w:val="24"/>
        </w:rPr>
        <w:t>Only after those steps are complete could BOEM hold a competitive OCS mineral lease sale.</w:t>
      </w:r>
    </w:p>
    <w:p w:rsidRPr="007C7AB8" w:rsidR="0AB10CBF" w:rsidP="005305B5" w:rsidRDefault="0AB10CBF" w14:paraId="0CED4B40" w14:textId="73C3CACE">
      <w:pPr>
        <w:pStyle w:val="Heading1"/>
      </w:pPr>
      <w:r w:rsidRPr="007C7AB8">
        <w:lastRenderedPageBreak/>
        <w:t xml:space="preserve">Slide </w:t>
      </w:r>
      <w:r w:rsidR="00F34E7F">
        <w:t>6</w:t>
      </w:r>
    </w:p>
    <w:p w:rsidR="004B7020" w:rsidP="007F769C" w:rsidRDefault="00AA7692" w14:paraId="6608D774" w14:textId="3231B9A1">
      <w:pPr>
        <w:spacing w:before="240" w:after="240"/>
        <w:rPr>
          <w:sz w:val="24"/>
          <w:szCs w:val="24"/>
        </w:rPr>
      </w:pPr>
      <w:r>
        <w:rPr>
          <w:sz w:val="24"/>
          <w:szCs w:val="24"/>
        </w:rPr>
        <w:t>If</w:t>
      </w:r>
      <w:r w:rsidR="00FB577D">
        <w:rPr>
          <w:sz w:val="24"/>
          <w:szCs w:val="24"/>
        </w:rPr>
        <w:t xml:space="preserve"> a </w:t>
      </w:r>
      <w:r w:rsidRPr="7905691F" w:rsidR="004B7020">
        <w:rPr>
          <w:sz w:val="24"/>
          <w:szCs w:val="24"/>
        </w:rPr>
        <w:t>lease sale</w:t>
      </w:r>
      <w:r w:rsidR="00FB577D">
        <w:rPr>
          <w:sz w:val="24"/>
          <w:szCs w:val="24"/>
        </w:rPr>
        <w:t xml:space="preserve"> is held, then</w:t>
      </w:r>
      <w:r w:rsidR="003261E3">
        <w:rPr>
          <w:sz w:val="24"/>
          <w:szCs w:val="24"/>
        </w:rPr>
        <w:t xml:space="preserve"> under </w:t>
      </w:r>
      <w:r w:rsidR="007F769C">
        <w:rPr>
          <w:sz w:val="24"/>
          <w:szCs w:val="24"/>
        </w:rPr>
        <w:t>an</w:t>
      </w:r>
      <w:r w:rsidR="00001D70">
        <w:rPr>
          <w:sz w:val="24"/>
          <w:szCs w:val="24"/>
        </w:rPr>
        <w:t xml:space="preserve"> executed lease</w:t>
      </w:r>
      <w:r w:rsidRPr="7905691F" w:rsidR="40463AC9">
        <w:rPr>
          <w:sz w:val="24"/>
          <w:szCs w:val="24"/>
        </w:rPr>
        <w:t>,</w:t>
      </w:r>
      <w:r w:rsidRPr="7905691F" w:rsidR="004B7020">
        <w:rPr>
          <w:sz w:val="24"/>
          <w:szCs w:val="24"/>
        </w:rPr>
        <w:t xml:space="preserve"> </w:t>
      </w:r>
      <w:r w:rsidR="00001D70">
        <w:rPr>
          <w:sz w:val="24"/>
          <w:szCs w:val="24"/>
        </w:rPr>
        <w:t>a</w:t>
      </w:r>
      <w:r w:rsidRPr="562472CD" w:rsidR="00001D70">
        <w:rPr>
          <w:sz w:val="24"/>
          <w:szCs w:val="24"/>
        </w:rPr>
        <w:t xml:space="preserve"> </w:t>
      </w:r>
      <w:r w:rsidRPr="562472CD" w:rsidR="002F6B41">
        <w:rPr>
          <w:sz w:val="24"/>
          <w:szCs w:val="24"/>
        </w:rPr>
        <w:t>Lessee</w:t>
      </w:r>
      <w:r w:rsidRPr="562472CD" w:rsidR="004B7020">
        <w:rPr>
          <w:sz w:val="24"/>
          <w:szCs w:val="24"/>
        </w:rPr>
        <w:t xml:space="preserve"> </w:t>
      </w:r>
      <w:r w:rsidRPr="562472CD" w:rsidR="00CB0DE6">
        <w:rPr>
          <w:sz w:val="24"/>
          <w:szCs w:val="24"/>
        </w:rPr>
        <w:t xml:space="preserve">would </w:t>
      </w:r>
      <w:r w:rsidRPr="6879B904" w:rsidR="17DD8111">
        <w:rPr>
          <w:sz w:val="24"/>
          <w:szCs w:val="24"/>
        </w:rPr>
        <w:t xml:space="preserve">only </w:t>
      </w:r>
      <w:r w:rsidRPr="562472CD" w:rsidR="00CB0DE6">
        <w:rPr>
          <w:sz w:val="24"/>
          <w:szCs w:val="24"/>
        </w:rPr>
        <w:t>be authorized to</w:t>
      </w:r>
      <w:r w:rsidR="00D65495">
        <w:rPr>
          <w:sz w:val="24"/>
          <w:szCs w:val="24"/>
        </w:rPr>
        <w:t xml:space="preserve">: 1) </w:t>
      </w:r>
      <w:r w:rsidRPr="562472CD" w:rsidR="004B7020">
        <w:rPr>
          <w:sz w:val="24"/>
          <w:szCs w:val="24"/>
        </w:rPr>
        <w:t xml:space="preserve">conduct preliminary activities </w:t>
      </w:r>
      <w:r w:rsidR="00F77552">
        <w:rPr>
          <w:sz w:val="24"/>
          <w:szCs w:val="24"/>
        </w:rPr>
        <w:t xml:space="preserve">on </w:t>
      </w:r>
      <w:r w:rsidR="00905467">
        <w:rPr>
          <w:sz w:val="24"/>
          <w:szCs w:val="24"/>
        </w:rPr>
        <w:t>its</w:t>
      </w:r>
      <w:r w:rsidR="00F77552">
        <w:rPr>
          <w:sz w:val="24"/>
          <w:szCs w:val="24"/>
        </w:rPr>
        <w:t xml:space="preserve"> lease</w:t>
      </w:r>
      <w:r w:rsidR="00651541">
        <w:rPr>
          <w:sz w:val="24"/>
          <w:szCs w:val="24"/>
        </w:rPr>
        <w:t xml:space="preserve"> area</w:t>
      </w:r>
      <w:r w:rsidR="00F77552">
        <w:rPr>
          <w:sz w:val="24"/>
          <w:szCs w:val="24"/>
        </w:rPr>
        <w:t xml:space="preserve"> </w:t>
      </w:r>
      <w:r w:rsidRPr="562472CD" w:rsidR="004B7020">
        <w:rPr>
          <w:sz w:val="24"/>
          <w:szCs w:val="24"/>
        </w:rPr>
        <w:t>which include</w:t>
      </w:r>
      <w:r w:rsidR="007F769C">
        <w:rPr>
          <w:sz w:val="24"/>
          <w:szCs w:val="24"/>
        </w:rPr>
        <w:t xml:space="preserve"> p</w:t>
      </w:r>
      <w:r w:rsidRPr="007F769C" w:rsidR="004B7020">
        <w:rPr>
          <w:sz w:val="24"/>
          <w:szCs w:val="24"/>
        </w:rPr>
        <w:t>erforming bathymetric, geological, geophysical, mapping, and other surveys necessary to develop a comprehensive delineation, testing, or mining plan</w:t>
      </w:r>
      <w:r w:rsidR="007F769C">
        <w:rPr>
          <w:sz w:val="24"/>
          <w:szCs w:val="24"/>
        </w:rPr>
        <w:t xml:space="preserve">; </w:t>
      </w:r>
      <w:r w:rsidR="00D65495">
        <w:rPr>
          <w:sz w:val="24"/>
          <w:szCs w:val="24"/>
        </w:rPr>
        <w:t>and 2) submit</w:t>
      </w:r>
      <w:r w:rsidRPr="5EEA9B58" w:rsidR="2053716F">
        <w:rPr>
          <w:sz w:val="24"/>
          <w:szCs w:val="24"/>
        </w:rPr>
        <w:t xml:space="preserve"> </w:t>
      </w:r>
      <w:r w:rsidR="00BB7E65">
        <w:rPr>
          <w:sz w:val="24"/>
          <w:szCs w:val="24"/>
        </w:rPr>
        <w:t>these</w:t>
      </w:r>
      <w:r w:rsidRPr="5EEA9B58" w:rsidR="5F0D6073">
        <w:rPr>
          <w:sz w:val="24"/>
          <w:szCs w:val="24"/>
        </w:rPr>
        <w:t xml:space="preserve"> </w:t>
      </w:r>
      <w:r w:rsidRPr="5EEA9B58" w:rsidR="009F56D3">
        <w:rPr>
          <w:sz w:val="24"/>
          <w:szCs w:val="24"/>
        </w:rPr>
        <w:t xml:space="preserve">delineation, testing, </w:t>
      </w:r>
      <w:r w:rsidR="00007FA3">
        <w:rPr>
          <w:sz w:val="24"/>
          <w:szCs w:val="24"/>
        </w:rPr>
        <w:t>or</w:t>
      </w:r>
      <w:r w:rsidRPr="5EEA9B58" w:rsidR="009F56D3">
        <w:rPr>
          <w:sz w:val="24"/>
          <w:szCs w:val="24"/>
        </w:rPr>
        <w:t xml:space="preserve"> mining</w:t>
      </w:r>
      <w:r w:rsidRPr="5EEA9B58" w:rsidR="5F0D6073">
        <w:rPr>
          <w:sz w:val="24"/>
          <w:szCs w:val="24"/>
        </w:rPr>
        <w:t xml:space="preserve"> </w:t>
      </w:r>
      <w:r w:rsidR="0008352C">
        <w:rPr>
          <w:sz w:val="24"/>
          <w:szCs w:val="24"/>
        </w:rPr>
        <w:t>plans</w:t>
      </w:r>
      <w:r w:rsidRPr="5EEA9B58" w:rsidR="0008352C">
        <w:rPr>
          <w:sz w:val="24"/>
          <w:szCs w:val="24"/>
        </w:rPr>
        <w:t xml:space="preserve"> </w:t>
      </w:r>
      <w:r w:rsidRPr="5EEA9B58" w:rsidR="5F0D6073">
        <w:rPr>
          <w:sz w:val="24"/>
          <w:szCs w:val="24"/>
        </w:rPr>
        <w:t xml:space="preserve">for technical and environmental reviews by BOEM.  </w:t>
      </w:r>
    </w:p>
    <w:p w:rsidRPr="007C7AB8" w:rsidR="004B0869" w:rsidP="279D04C8" w:rsidRDefault="004B0869" w14:paraId="0C06B8D3" w14:textId="75473404">
      <w:pPr>
        <w:spacing w:before="240" w:after="240"/>
        <w:rPr>
          <w:sz w:val="24"/>
          <w:szCs w:val="24"/>
        </w:rPr>
      </w:pPr>
      <w:r w:rsidRPr="279D04C8">
        <w:rPr>
          <w:sz w:val="24"/>
          <w:szCs w:val="24"/>
        </w:rPr>
        <w:t>Delineation plans describe the activities to locate minerals</w:t>
      </w:r>
      <w:r w:rsidRPr="2B6E4037">
        <w:rPr>
          <w:sz w:val="24"/>
          <w:szCs w:val="24"/>
        </w:rPr>
        <w:t xml:space="preserve"> and</w:t>
      </w:r>
      <w:r w:rsidRPr="279D04C8">
        <w:rPr>
          <w:sz w:val="24"/>
          <w:szCs w:val="24"/>
        </w:rPr>
        <w:t xml:space="preserve"> quantify and qualify minerals.</w:t>
      </w:r>
    </w:p>
    <w:p w:rsidRPr="007C7AB8" w:rsidR="004B0869" w:rsidP="279D04C8" w:rsidRDefault="004B0869" w14:paraId="78ED3776" w14:textId="7EEEC02E">
      <w:pPr>
        <w:spacing w:before="240" w:after="240"/>
        <w:rPr>
          <w:sz w:val="24"/>
          <w:szCs w:val="24"/>
        </w:rPr>
      </w:pPr>
      <w:r w:rsidRPr="4F9EFED8">
        <w:rPr>
          <w:sz w:val="24"/>
          <w:szCs w:val="24"/>
        </w:rPr>
        <w:t xml:space="preserve">Testing plans describe feasibility studies, pilot programs to evaluate processing techniques and technology, and activities to determine environmental </w:t>
      </w:r>
      <w:r w:rsidR="000C5A01">
        <w:rPr>
          <w:sz w:val="24"/>
          <w:szCs w:val="24"/>
        </w:rPr>
        <w:t>impacts</w:t>
      </w:r>
      <w:r>
        <w:rPr>
          <w:sz w:val="24"/>
          <w:szCs w:val="24"/>
        </w:rPr>
        <w:t>.</w:t>
      </w:r>
    </w:p>
    <w:p w:rsidRPr="003727D7" w:rsidR="004B0869" w:rsidP="279D04C8" w:rsidRDefault="004B0869" w14:paraId="3F75AEA4" w14:textId="0890EDFF">
      <w:pPr>
        <w:spacing w:before="240" w:after="240"/>
        <w:rPr>
          <w:sz w:val="24"/>
          <w:szCs w:val="24"/>
        </w:rPr>
      </w:pPr>
      <w:r w:rsidRPr="003727D7">
        <w:rPr>
          <w:sz w:val="24"/>
          <w:szCs w:val="24"/>
        </w:rPr>
        <w:t xml:space="preserve">And </w:t>
      </w:r>
      <w:r w:rsidRPr="003727D7" w:rsidR="38B9BAFE">
        <w:rPr>
          <w:sz w:val="24"/>
          <w:szCs w:val="24"/>
        </w:rPr>
        <w:t>t</w:t>
      </w:r>
      <w:r w:rsidRPr="003727D7">
        <w:rPr>
          <w:sz w:val="24"/>
          <w:szCs w:val="24"/>
        </w:rPr>
        <w:t>he mining plan includes detailed technical and engineering information and would cover all mineral development</w:t>
      </w:r>
      <w:r w:rsidRPr="003727D7" w:rsidR="2E70A1B6">
        <w:rPr>
          <w:sz w:val="24"/>
          <w:szCs w:val="24"/>
        </w:rPr>
        <w:t xml:space="preserve">, </w:t>
      </w:r>
      <w:r w:rsidRPr="003727D7">
        <w:rPr>
          <w:sz w:val="24"/>
          <w:szCs w:val="24"/>
        </w:rPr>
        <w:t>production</w:t>
      </w:r>
      <w:r w:rsidRPr="003727D7" w:rsidR="78CB4E90">
        <w:rPr>
          <w:sz w:val="24"/>
          <w:szCs w:val="24"/>
        </w:rPr>
        <w:t>, and processing</w:t>
      </w:r>
      <w:r w:rsidRPr="003727D7">
        <w:rPr>
          <w:sz w:val="24"/>
          <w:szCs w:val="24"/>
        </w:rPr>
        <w:t xml:space="preserve"> activities</w:t>
      </w:r>
      <w:r w:rsidRPr="003727D7" w:rsidR="0828576B">
        <w:rPr>
          <w:sz w:val="24"/>
          <w:szCs w:val="24"/>
        </w:rPr>
        <w:t>, including</w:t>
      </w:r>
      <w:r w:rsidRPr="003727D7">
        <w:rPr>
          <w:sz w:val="24"/>
          <w:szCs w:val="24"/>
        </w:rPr>
        <w:t xml:space="preserve"> detailed descriptions, illustrations, and explanations of the proposed activities and accurately present the lessee's proposed plan of operation. </w:t>
      </w:r>
    </w:p>
    <w:p w:rsidRPr="007C7AB8" w:rsidR="004B0869" w:rsidP="279D04C8" w:rsidRDefault="004B0869" w14:paraId="3A656D36" w14:textId="3DA8B6FE">
      <w:pPr>
        <w:spacing w:before="240" w:after="240"/>
        <w:rPr>
          <w:sz w:val="24"/>
          <w:szCs w:val="24"/>
        </w:rPr>
      </w:pPr>
      <w:r w:rsidRPr="5E1C2D3F">
        <w:rPr>
          <w:rFonts w:eastAsia="Aptos Narrow"/>
          <w:color w:val="000000" w:themeColor="text1"/>
          <w:sz w:val="24"/>
          <w:szCs w:val="24"/>
        </w:rPr>
        <w:t>A Lessee may submit a Delineation plan and/or Testing Plan before submitting a Mining Plan if those activities are needed to obtain additional data and information to develop their Mining Plan.</w:t>
      </w:r>
    </w:p>
    <w:p w:rsidRPr="007C7AB8" w:rsidR="004B7020" w:rsidP="05E91930" w:rsidRDefault="173A901A" w14:paraId="5D192505" w14:textId="2C37364C">
      <w:pPr>
        <w:spacing w:before="240" w:after="240"/>
        <w:rPr>
          <w:sz w:val="24"/>
          <w:szCs w:val="24"/>
        </w:rPr>
      </w:pPr>
      <w:r w:rsidRPr="5E1C2D3F">
        <w:rPr>
          <w:rFonts w:eastAsia="Aptos Narrow"/>
          <w:color w:val="000000" w:themeColor="text1"/>
          <w:sz w:val="24"/>
          <w:szCs w:val="24"/>
        </w:rPr>
        <w:t xml:space="preserve">Lessees are required to submit a Mining Plan </w:t>
      </w:r>
      <w:r w:rsidRPr="5E1C2D3F" w:rsidR="000703FA">
        <w:rPr>
          <w:rFonts w:eastAsia="Aptos Narrow"/>
          <w:color w:val="000000" w:themeColor="text1"/>
          <w:sz w:val="24"/>
          <w:szCs w:val="24"/>
        </w:rPr>
        <w:t xml:space="preserve">for review prior </w:t>
      </w:r>
      <w:r w:rsidRPr="5E1C2D3F">
        <w:rPr>
          <w:rFonts w:eastAsia="Aptos Narrow"/>
          <w:color w:val="000000" w:themeColor="text1"/>
          <w:sz w:val="24"/>
          <w:szCs w:val="24"/>
        </w:rPr>
        <w:t>to conduct</w:t>
      </w:r>
      <w:r w:rsidRPr="5E1C2D3F" w:rsidR="002C2797">
        <w:rPr>
          <w:rFonts w:eastAsia="Aptos Narrow"/>
          <w:color w:val="000000" w:themeColor="text1"/>
          <w:sz w:val="24"/>
          <w:szCs w:val="24"/>
        </w:rPr>
        <w:t>ing</w:t>
      </w:r>
      <w:r w:rsidRPr="5E1C2D3F">
        <w:rPr>
          <w:rFonts w:eastAsia="Aptos Narrow"/>
          <w:color w:val="000000" w:themeColor="text1"/>
          <w:sz w:val="24"/>
          <w:szCs w:val="24"/>
        </w:rPr>
        <w:t xml:space="preserve"> mining activities under their lease</w:t>
      </w:r>
      <w:r w:rsidR="00040454">
        <w:rPr>
          <w:rFonts w:eastAsia="Aptos Narrow"/>
          <w:color w:val="000000" w:themeColor="text1"/>
          <w:sz w:val="24"/>
          <w:szCs w:val="24"/>
        </w:rPr>
        <w:t>, and t</w:t>
      </w:r>
      <w:r w:rsidRPr="5E1C2D3F">
        <w:rPr>
          <w:rFonts w:eastAsia="Aptos Narrow"/>
          <w:color w:val="000000" w:themeColor="text1"/>
          <w:sz w:val="24"/>
          <w:szCs w:val="24"/>
        </w:rPr>
        <w:t xml:space="preserve">he Mining Plan may include proposed delineation or testing activities. </w:t>
      </w:r>
    </w:p>
    <w:p w:rsidRPr="007C7AB8" w:rsidR="004B7020" w:rsidDel="004B0869" w:rsidP="004B7020" w:rsidRDefault="541839B9" w14:paraId="38CA9A58" w14:textId="50D22DBA">
      <w:pPr>
        <w:rPr>
          <w:sz w:val="24"/>
          <w:szCs w:val="24"/>
        </w:rPr>
      </w:pPr>
      <w:r w:rsidRPr="760CE9BD">
        <w:rPr>
          <w:rFonts w:eastAsia="Aptos Narrow"/>
          <w:color w:val="000000" w:themeColor="text1"/>
          <w:sz w:val="24"/>
          <w:szCs w:val="24"/>
        </w:rPr>
        <w:t>It</w:t>
      </w:r>
      <w:r w:rsidRPr="411CBE4F">
        <w:rPr>
          <w:rFonts w:eastAsia="Aptos Narrow"/>
          <w:color w:val="000000" w:themeColor="text1"/>
          <w:sz w:val="24"/>
          <w:szCs w:val="24"/>
        </w:rPr>
        <w:t xml:space="preserve"> is important </w:t>
      </w:r>
      <w:r w:rsidRPr="3EB942A9">
        <w:rPr>
          <w:rFonts w:eastAsia="Aptos Narrow"/>
          <w:color w:val="000000" w:themeColor="text1"/>
          <w:sz w:val="24"/>
          <w:szCs w:val="24"/>
        </w:rPr>
        <w:t>to</w:t>
      </w:r>
      <w:r w:rsidRPr="411CBE4F">
        <w:rPr>
          <w:rFonts w:eastAsia="Aptos Narrow"/>
          <w:color w:val="000000" w:themeColor="text1"/>
          <w:sz w:val="24"/>
          <w:szCs w:val="24"/>
        </w:rPr>
        <w:t xml:space="preserve"> note that</w:t>
      </w:r>
      <w:r w:rsidRPr="122F6A48" w:rsidR="602A3F04">
        <w:rPr>
          <w:rFonts w:eastAsia="Aptos Narrow"/>
          <w:color w:val="000000" w:themeColor="text1"/>
          <w:sz w:val="24"/>
          <w:szCs w:val="24"/>
        </w:rPr>
        <w:t xml:space="preserve"> </w:t>
      </w:r>
      <w:r w:rsidRPr="122F6A48" w:rsidR="00A04CE6">
        <w:rPr>
          <w:rFonts w:eastAsia="Aptos Narrow"/>
          <w:color w:val="000000" w:themeColor="text1"/>
          <w:sz w:val="24"/>
          <w:szCs w:val="24"/>
        </w:rPr>
        <w:t xml:space="preserve">the </w:t>
      </w:r>
      <w:r w:rsidRPr="760CE9BD" w:rsidR="3678BBBF">
        <w:rPr>
          <w:rFonts w:eastAsia="Aptos Narrow"/>
          <w:color w:val="000000" w:themeColor="text1"/>
          <w:sz w:val="24"/>
          <w:szCs w:val="24"/>
        </w:rPr>
        <w:t>L</w:t>
      </w:r>
      <w:r w:rsidRPr="760CE9BD" w:rsidR="00A04CE6">
        <w:rPr>
          <w:rFonts w:eastAsia="Aptos Narrow"/>
          <w:color w:val="000000" w:themeColor="text1"/>
          <w:sz w:val="24"/>
          <w:szCs w:val="24"/>
        </w:rPr>
        <w:t>essee</w:t>
      </w:r>
      <w:r w:rsidRPr="122F6A48" w:rsidR="00A04CE6">
        <w:rPr>
          <w:rFonts w:eastAsia="Aptos Narrow"/>
          <w:color w:val="000000" w:themeColor="text1"/>
          <w:sz w:val="24"/>
          <w:szCs w:val="24"/>
        </w:rPr>
        <w:t xml:space="preserve"> must receive approval from BOEM prior to conducting</w:t>
      </w:r>
      <w:r w:rsidRPr="122F6A48" w:rsidR="602A3F04">
        <w:rPr>
          <w:rFonts w:eastAsia="Aptos Narrow"/>
          <w:color w:val="000000" w:themeColor="text1"/>
          <w:sz w:val="24"/>
          <w:szCs w:val="24"/>
        </w:rPr>
        <w:t xml:space="preserve"> </w:t>
      </w:r>
      <w:r w:rsidRPr="2AA39F74" w:rsidR="57E84D02">
        <w:rPr>
          <w:rFonts w:eastAsia="Aptos Narrow"/>
          <w:color w:val="000000" w:themeColor="text1"/>
          <w:sz w:val="24"/>
          <w:szCs w:val="24"/>
        </w:rPr>
        <w:t>the</w:t>
      </w:r>
      <w:r w:rsidRPr="2AA39F74" w:rsidR="602A3F04">
        <w:rPr>
          <w:rFonts w:eastAsia="Aptos Narrow"/>
          <w:color w:val="000000" w:themeColor="text1"/>
          <w:sz w:val="24"/>
          <w:szCs w:val="24"/>
        </w:rPr>
        <w:t xml:space="preserve"> </w:t>
      </w:r>
      <w:r w:rsidRPr="122F6A48" w:rsidR="00A2103F">
        <w:rPr>
          <w:rFonts w:eastAsia="Aptos Narrow"/>
          <w:color w:val="000000" w:themeColor="text1"/>
          <w:sz w:val="24"/>
          <w:szCs w:val="24"/>
        </w:rPr>
        <w:t>delineation, testing</w:t>
      </w:r>
      <w:r w:rsidRPr="122F6A48" w:rsidR="00B47ACE">
        <w:rPr>
          <w:rFonts w:eastAsia="Aptos Narrow"/>
          <w:color w:val="000000" w:themeColor="text1"/>
          <w:sz w:val="24"/>
          <w:szCs w:val="24"/>
        </w:rPr>
        <w:t>, and mining</w:t>
      </w:r>
      <w:r w:rsidRPr="122F6A48" w:rsidR="00AE427A">
        <w:rPr>
          <w:rFonts w:eastAsia="Aptos Narrow"/>
          <w:color w:val="000000" w:themeColor="text1"/>
          <w:sz w:val="24"/>
          <w:szCs w:val="24"/>
        </w:rPr>
        <w:t xml:space="preserve"> activities described in </w:t>
      </w:r>
      <w:r w:rsidRPr="3EB942A9" w:rsidR="00AE427A">
        <w:rPr>
          <w:rFonts w:eastAsia="Aptos Narrow"/>
          <w:color w:val="000000" w:themeColor="text1"/>
          <w:sz w:val="24"/>
          <w:szCs w:val="24"/>
        </w:rPr>
        <w:t>the</w:t>
      </w:r>
      <w:r w:rsidRPr="3EB942A9" w:rsidR="3E1C77FD">
        <w:rPr>
          <w:rFonts w:eastAsia="Aptos Narrow"/>
          <w:color w:val="000000" w:themeColor="text1"/>
          <w:sz w:val="24"/>
          <w:szCs w:val="24"/>
        </w:rPr>
        <w:t>ir</w:t>
      </w:r>
      <w:r w:rsidRPr="122F6A48" w:rsidR="00AE427A">
        <w:rPr>
          <w:rFonts w:eastAsia="Aptos Narrow"/>
          <w:color w:val="000000" w:themeColor="text1"/>
          <w:sz w:val="24"/>
          <w:szCs w:val="24"/>
        </w:rPr>
        <w:t xml:space="preserve"> plan</w:t>
      </w:r>
      <w:r w:rsidRPr="122F6A48" w:rsidR="000F1EE8">
        <w:rPr>
          <w:rFonts w:eastAsia="Aptos Narrow"/>
          <w:color w:val="000000" w:themeColor="text1"/>
          <w:sz w:val="24"/>
          <w:szCs w:val="24"/>
        </w:rPr>
        <w:t xml:space="preserve"> or </w:t>
      </w:r>
      <w:r w:rsidRPr="122F6A48" w:rsidR="00AE427A">
        <w:rPr>
          <w:rFonts w:eastAsia="Aptos Narrow"/>
          <w:color w:val="000000" w:themeColor="text1"/>
          <w:sz w:val="24"/>
          <w:szCs w:val="24"/>
        </w:rPr>
        <w:t>plans.</w:t>
      </w:r>
      <w:r w:rsidRPr="122F6A48" w:rsidR="602A3F04">
        <w:rPr>
          <w:rFonts w:eastAsia="Calibri"/>
          <w:color w:val="000000" w:themeColor="text1"/>
          <w:sz w:val="24"/>
          <w:szCs w:val="24"/>
          <w:vertAlign w:val="superscript"/>
        </w:rPr>
        <w:t xml:space="preserve"> </w:t>
      </w:r>
    </w:p>
    <w:p w:rsidRPr="007C7AB8" w:rsidR="0AB10CBF" w:rsidP="005305B5" w:rsidRDefault="0AB10CBF" w14:paraId="7944E478" w14:textId="1A3B4230">
      <w:pPr>
        <w:pStyle w:val="Heading1"/>
      </w:pPr>
      <w:r w:rsidRPr="007C7AB8">
        <w:t xml:space="preserve">Slide </w:t>
      </w:r>
      <w:r w:rsidR="00C22E51">
        <w:t>7</w:t>
      </w:r>
    </w:p>
    <w:p w:rsidR="003E53BE" w:rsidP="003E53BE" w:rsidRDefault="003E53BE" w14:paraId="2397B924" w14:textId="1F473F48">
      <w:pPr>
        <w:rPr>
          <w:sz w:val="24"/>
          <w:szCs w:val="24"/>
        </w:rPr>
      </w:pPr>
      <w:r w:rsidRPr="003E53BE">
        <w:rPr>
          <w:sz w:val="24"/>
          <w:szCs w:val="24"/>
        </w:rPr>
        <w:t xml:space="preserve">The latest completed step in the process was Area Identification, also called Area ID, for potential critical minerals leasing on the OCS offshore American Samoa, which was published </w:t>
      </w:r>
      <w:r w:rsidR="00BC0F06">
        <w:rPr>
          <w:sz w:val="24"/>
          <w:szCs w:val="24"/>
        </w:rPr>
        <w:t xml:space="preserve">on </w:t>
      </w:r>
      <w:r w:rsidRPr="003E53BE">
        <w:rPr>
          <w:sz w:val="24"/>
          <w:szCs w:val="24"/>
        </w:rPr>
        <w:t>November 10, 2025.</w:t>
      </w:r>
    </w:p>
    <w:p w:rsidRPr="003E53BE" w:rsidR="003E53BE" w:rsidP="4AF38E4D" w:rsidRDefault="00021D0C" w14:paraId="403BBBF2" w14:textId="49B9E941">
      <w:pPr>
        <w:rPr>
          <w:rFonts w:ascii="Calibri" w:hAnsi="Calibri" w:eastAsia="Calibri" w:cs="Calibri"/>
          <w:sz w:val="24"/>
          <w:szCs w:val="24"/>
        </w:rPr>
      </w:pPr>
      <w:r>
        <w:rPr>
          <w:sz w:val="24"/>
          <w:szCs w:val="24"/>
        </w:rPr>
        <w:t xml:space="preserve">The </w:t>
      </w:r>
      <w:r w:rsidRPr="4AF38E4D" w:rsidR="003E53BE">
        <w:rPr>
          <w:sz w:val="24"/>
          <w:szCs w:val="24"/>
        </w:rPr>
        <w:t xml:space="preserve">Area ID defined the specific areas that are undergoing environmental analysis to assess </w:t>
      </w:r>
      <w:r w:rsidRPr="4AF38E4D" w:rsidR="6CBEDC84">
        <w:rPr>
          <w:rFonts w:ascii="Calibri" w:hAnsi="Calibri" w:eastAsia="Calibri" w:cs="Calibri"/>
          <w:sz w:val="24"/>
          <w:szCs w:val="24"/>
        </w:rPr>
        <w:t xml:space="preserve"> reasonably foreseeable environmental </w:t>
      </w:r>
      <w:r w:rsidR="0023779B">
        <w:rPr>
          <w:rFonts w:ascii="Calibri" w:hAnsi="Calibri" w:eastAsia="Calibri" w:cs="Calibri"/>
          <w:sz w:val="24"/>
          <w:szCs w:val="24"/>
        </w:rPr>
        <w:t>impacts</w:t>
      </w:r>
      <w:r w:rsidRPr="4AF38E4D" w:rsidR="6CBEDC84">
        <w:rPr>
          <w:rFonts w:ascii="Calibri" w:hAnsi="Calibri" w:eastAsia="Calibri" w:cs="Calibri"/>
          <w:sz w:val="24"/>
          <w:szCs w:val="24"/>
        </w:rPr>
        <w:t xml:space="preserve"> of preliminary</w:t>
      </w:r>
      <w:r w:rsidR="004D03DC">
        <w:rPr>
          <w:rFonts w:ascii="Calibri" w:hAnsi="Calibri" w:eastAsia="Calibri" w:cs="Calibri"/>
          <w:sz w:val="24"/>
          <w:szCs w:val="24"/>
        </w:rPr>
        <w:t xml:space="preserve"> </w:t>
      </w:r>
      <w:r w:rsidRPr="4AF38E4D" w:rsidR="6CBEDC84">
        <w:rPr>
          <w:rFonts w:ascii="Calibri" w:hAnsi="Calibri" w:eastAsia="Calibri" w:cs="Calibri"/>
          <w:sz w:val="24"/>
          <w:szCs w:val="24"/>
        </w:rPr>
        <w:t xml:space="preserve">activities (like seafloor sampling or surveying). </w:t>
      </w:r>
    </w:p>
    <w:p w:rsidRPr="003E53BE" w:rsidR="003E53BE" w:rsidP="4AF38E4D" w:rsidRDefault="003E53BE" w14:paraId="4EA617FE" w14:textId="7A067276">
      <w:pPr>
        <w:rPr>
          <w:sz w:val="24"/>
          <w:szCs w:val="24"/>
        </w:rPr>
      </w:pPr>
      <w:r w:rsidRPr="4AF38E4D">
        <w:rPr>
          <w:sz w:val="24"/>
          <w:szCs w:val="24"/>
        </w:rPr>
        <w:t xml:space="preserve">This step followed the publication of </w:t>
      </w:r>
      <w:r w:rsidR="008714B8">
        <w:rPr>
          <w:sz w:val="24"/>
          <w:szCs w:val="24"/>
        </w:rPr>
        <w:t>the</w:t>
      </w:r>
      <w:r w:rsidRPr="4AF38E4D">
        <w:rPr>
          <w:sz w:val="24"/>
          <w:szCs w:val="24"/>
        </w:rPr>
        <w:t xml:space="preserve"> Request for Information and Interest (RFI)</w:t>
      </w:r>
      <w:r w:rsidR="0023779B">
        <w:rPr>
          <w:sz w:val="24"/>
          <w:szCs w:val="24"/>
        </w:rPr>
        <w:t>, which was</w:t>
      </w:r>
      <w:r w:rsidRPr="4AF38E4D">
        <w:rPr>
          <w:sz w:val="24"/>
          <w:szCs w:val="24"/>
        </w:rPr>
        <w:t xml:space="preserve"> in the Federal Register on June 16, 2025, which initiated a 30-day public comment period, later extended</w:t>
      </w:r>
      <w:r w:rsidR="0023779B">
        <w:rPr>
          <w:sz w:val="24"/>
          <w:szCs w:val="24"/>
        </w:rPr>
        <w:t xml:space="preserve"> by </w:t>
      </w:r>
      <w:r w:rsidRPr="4AF38E4D">
        <w:rPr>
          <w:sz w:val="24"/>
          <w:szCs w:val="24"/>
        </w:rPr>
        <w:t>an additional 30 days at the request of the Governor of American Samoa.</w:t>
      </w:r>
    </w:p>
    <w:p w:rsidRPr="003E53BE" w:rsidR="003E53BE" w:rsidP="003E53BE" w:rsidRDefault="008714B8" w14:paraId="54F34663" w14:textId="39FF626A">
      <w:pPr>
        <w:rPr>
          <w:sz w:val="24"/>
          <w:szCs w:val="24"/>
        </w:rPr>
      </w:pPr>
      <w:r>
        <w:rPr>
          <w:sz w:val="24"/>
          <w:szCs w:val="24"/>
        </w:rPr>
        <w:t xml:space="preserve">The </w:t>
      </w:r>
      <w:r w:rsidRPr="003E53BE" w:rsidR="003E53BE">
        <w:rPr>
          <w:sz w:val="24"/>
          <w:szCs w:val="24"/>
        </w:rPr>
        <w:t xml:space="preserve">Area ID decision was informed by </w:t>
      </w:r>
      <w:r>
        <w:rPr>
          <w:sz w:val="24"/>
          <w:szCs w:val="24"/>
        </w:rPr>
        <w:t xml:space="preserve">the </w:t>
      </w:r>
      <w:r w:rsidRPr="003E53BE" w:rsidR="003E53BE">
        <w:rPr>
          <w:sz w:val="24"/>
          <w:szCs w:val="24"/>
        </w:rPr>
        <w:t>industry nominations, public comments, and feedback from local government and stakeholders</w:t>
      </w:r>
      <w:r w:rsidR="00BB52A9">
        <w:rPr>
          <w:sz w:val="24"/>
          <w:szCs w:val="24"/>
        </w:rPr>
        <w:t xml:space="preserve"> received by BOEM during the RFI period</w:t>
      </w:r>
      <w:r w:rsidRPr="003E53BE" w:rsidR="003E53BE">
        <w:rPr>
          <w:sz w:val="24"/>
          <w:szCs w:val="24"/>
        </w:rPr>
        <w:t xml:space="preserve">. </w:t>
      </w:r>
    </w:p>
    <w:p w:rsidR="003E53BE" w:rsidP="003E53BE" w:rsidRDefault="003E53BE" w14:paraId="1DEA0A4B" w14:textId="18C8B6D6">
      <w:pPr>
        <w:rPr>
          <w:sz w:val="24"/>
          <w:szCs w:val="24"/>
        </w:rPr>
      </w:pPr>
      <w:r w:rsidRPr="003E53BE">
        <w:rPr>
          <w:sz w:val="24"/>
          <w:szCs w:val="24"/>
        </w:rPr>
        <w:lastRenderedPageBreak/>
        <w:t>Area ID is not a decision to lease, but a planning step that ensures future decisions are grounded in environmental analysis and intergovernmental coordination.</w:t>
      </w:r>
    </w:p>
    <w:p w:rsidR="003E53BE" w:rsidP="003E53BE" w:rsidRDefault="003E53BE" w14:paraId="7C5810C5" w14:textId="2E9EFA8F">
      <w:pPr>
        <w:rPr>
          <w:sz w:val="24"/>
          <w:szCs w:val="24"/>
        </w:rPr>
      </w:pPr>
      <w:r>
        <w:rPr>
          <w:sz w:val="24"/>
          <w:szCs w:val="24"/>
        </w:rPr>
        <w:t>Additional information</w:t>
      </w:r>
      <w:r w:rsidR="003B1A58">
        <w:rPr>
          <w:sz w:val="24"/>
          <w:szCs w:val="24"/>
        </w:rPr>
        <w:t xml:space="preserve"> and the Area ID decision memo</w:t>
      </w:r>
      <w:r>
        <w:rPr>
          <w:sz w:val="24"/>
          <w:szCs w:val="24"/>
        </w:rPr>
        <w:t xml:space="preserve"> can be found on our BOEM American Samoa webpage. </w:t>
      </w:r>
    </w:p>
    <w:p w:rsidR="003E53BE" w:rsidP="003E53BE" w:rsidRDefault="003E53BE" w14:paraId="654B738F" w14:textId="177123D6">
      <w:pPr>
        <w:pStyle w:val="Heading1"/>
      </w:pPr>
      <w:r w:rsidRPr="007C7AB8">
        <w:t xml:space="preserve">Slide </w:t>
      </w:r>
      <w:r>
        <w:t>8</w:t>
      </w:r>
    </w:p>
    <w:p w:rsidR="00030F53" w:rsidP="00030F53" w:rsidRDefault="00030F53" w14:paraId="01FD0179" w14:textId="43615A15">
      <w:r>
        <w:t xml:space="preserve">The current step in the process for critical mineral leasing offshore American Samoa is </w:t>
      </w:r>
      <w:r w:rsidR="003147D5">
        <w:t xml:space="preserve">review under the </w:t>
      </w:r>
      <w:r w:rsidR="2E2AFC63">
        <w:t>National Environmental Policy Act (</w:t>
      </w:r>
      <w:r w:rsidR="30F07E8E">
        <w:t>NEPA</w:t>
      </w:r>
      <w:r w:rsidR="5760BECF">
        <w:t>)</w:t>
      </w:r>
      <w:r w:rsidR="009C5F74">
        <w:t xml:space="preserve">, </w:t>
      </w:r>
      <w:r>
        <w:t xml:space="preserve">conducted on </w:t>
      </w:r>
      <w:r w:rsidR="008A3978">
        <w:t xml:space="preserve">the </w:t>
      </w:r>
      <w:r>
        <w:t xml:space="preserve">area for potential leasing. </w:t>
      </w:r>
    </w:p>
    <w:p w:rsidR="00030F53" w:rsidP="00030F53" w:rsidRDefault="00030F53" w14:paraId="622E2F0F" w14:textId="6BDF5E77">
      <w:r>
        <w:t xml:space="preserve">NEPA is a procedural law intended to ensure that Federal agencies consider the environmental effects of proposed actions before making decisions. </w:t>
      </w:r>
    </w:p>
    <w:p w:rsidR="00030F53" w:rsidP="00030F53" w:rsidRDefault="009C5F74" w14:paraId="20D043D2" w14:textId="429F2690">
      <w:r>
        <w:t>Under NEPA</w:t>
      </w:r>
      <w:r w:rsidR="00030F53">
        <w:t xml:space="preserve">, BOEM is preparing an Environmental Assessment, or EA, to evaluate the potential impacts associated with issuing a lease and authorizing preliminary activities. These preliminary activities can include things like surveys and data collection that help inform delineation, testing, or mining plans. </w:t>
      </w:r>
    </w:p>
    <w:p w:rsidR="00030F53" w:rsidP="00030F53" w:rsidRDefault="00030F53" w14:paraId="70C692F2" w14:textId="383994E1">
      <w:r>
        <w:t xml:space="preserve">As part of this broader environmental review, BOEM also undertakes several consultations </w:t>
      </w:r>
      <w:r w:rsidR="00E3091D">
        <w:t xml:space="preserve">required by </w:t>
      </w:r>
      <w:r>
        <w:t>other federal laws. These include consultation</w:t>
      </w:r>
      <w:r w:rsidR="00E3091D">
        <w:t>s</w:t>
      </w:r>
      <w:r>
        <w:t xml:space="preserve"> under the National Historic Preservation Act, which ensures we consider impacts to cultural and historic resources; the Endangered Species Act, which focuses on protecting listed wildlife and their habitats; Essential Fish Habitat provisions, which evaluate potential effects on fisheries and marine ecosystems; and the Coastal Zone Management Act, which ensures that actions are consistent with state and territorial coastal management programs.</w:t>
      </w:r>
    </w:p>
    <w:p w:rsidR="00030F53" w:rsidP="00030F53" w:rsidRDefault="00030F53" w14:paraId="0D004EF2" w14:textId="77777777">
      <w:r>
        <w:t>Together, these reviews and consultations form a comprehensive process that helps ensure BOEM’s decisions are well informed, transparent, and protective of both environmental and cultural resources.</w:t>
      </w:r>
    </w:p>
    <w:p w:rsidR="00480532" w:rsidP="00480532" w:rsidRDefault="00480532" w14:paraId="70CB0495" w14:textId="63A4CC4A">
      <w:pPr>
        <w:pStyle w:val="Heading1"/>
      </w:pPr>
      <w:r w:rsidRPr="007C7AB8">
        <w:t xml:space="preserve">Slide </w:t>
      </w:r>
      <w:r>
        <w:t>9</w:t>
      </w:r>
    </w:p>
    <w:p w:rsidR="00030F53" w:rsidP="4AF38E4D" w:rsidRDefault="003D3DC4" w14:paraId="032D5166" w14:textId="17E898DD">
      <w:r>
        <w:t>The</w:t>
      </w:r>
      <w:r w:rsidR="00030F53">
        <w:t xml:space="preserve"> Environmental Assessment</w:t>
      </w:r>
      <w:r>
        <w:t xml:space="preserve"> considers a range of </w:t>
      </w:r>
      <w:r w:rsidR="00030F53">
        <w:t xml:space="preserve">topics related to biological, physical, and socioeconomic factors, including offshore and nearshore habitats, protected habitats, marine mammals and sea turtles, marine and coastal birds, </w:t>
      </w:r>
      <w:r w:rsidR="002B3923">
        <w:t xml:space="preserve">and </w:t>
      </w:r>
      <w:r w:rsidR="00030F53">
        <w:t>threatened and endangered species</w:t>
      </w:r>
      <w:r w:rsidR="002B3923">
        <w:t xml:space="preserve">. It also considers </w:t>
      </w:r>
      <w:r w:rsidR="00030F53">
        <w:t>air quality, oceanography and water quality, geology, commercial and non-commercial fisheries, econom</w:t>
      </w:r>
      <w:r w:rsidR="006E557E">
        <w:t>ics</w:t>
      </w:r>
      <w:r w:rsidR="00030F53">
        <w:t>, demographics, land and port use, quality of life and culture, navigation and vessel traffic, and marine cultural resources.</w:t>
      </w:r>
    </w:p>
    <w:p w:rsidR="009935A3" w:rsidP="009935A3" w:rsidRDefault="009935A3" w14:paraId="70903FB4" w14:textId="453FE6A2">
      <w:pPr>
        <w:pStyle w:val="Heading1"/>
      </w:pPr>
      <w:r w:rsidRPr="007C7AB8">
        <w:t xml:space="preserve">Slide </w:t>
      </w:r>
      <w:r>
        <w:t>10</w:t>
      </w:r>
    </w:p>
    <w:p w:rsidRPr="00635ECA" w:rsidR="00635ECA" w:rsidP="00635ECA" w:rsidRDefault="71DCD720" w14:paraId="68535E50" w14:textId="4AAC8371">
      <w:pPr>
        <w:rPr>
          <w:sz w:val="24"/>
          <w:szCs w:val="24"/>
        </w:rPr>
      </w:pPr>
      <w:r w:rsidRPr="4AF38E4D">
        <w:rPr>
          <w:sz w:val="24"/>
          <w:szCs w:val="24"/>
        </w:rPr>
        <w:t xml:space="preserve">BOEM </w:t>
      </w:r>
      <w:r w:rsidR="00E45F9C">
        <w:rPr>
          <w:sz w:val="24"/>
          <w:szCs w:val="24"/>
        </w:rPr>
        <w:t xml:space="preserve">also </w:t>
      </w:r>
      <w:r w:rsidRPr="4AF38E4D">
        <w:rPr>
          <w:sz w:val="24"/>
          <w:szCs w:val="24"/>
        </w:rPr>
        <w:t>conducts scientific research to inform decisions regarding energy and mineral development o</w:t>
      </w:r>
      <w:r w:rsidRPr="4AF38E4D" w:rsidR="0E2C3593">
        <w:rPr>
          <w:sz w:val="24"/>
          <w:szCs w:val="24"/>
        </w:rPr>
        <w:t xml:space="preserve">n the OCS. </w:t>
      </w:r>
      <w:r w:rsidRPr="4AF38E4D" w:rsidR="00635ECA">
        <w:rPr>
          <w:sz w:val="24"/>
          <w:szCs w:val="24"/>
        </w:rPr>
        <w:t>Here</w:t>
      </w:r>
      <w:r w:rsidR="00E45F9C">
        <w:rPr>
          <w:sz w:val="24"/>
          <w:szCs w:val="24"/>
        </w:rPr>
        <w:t xml:space="preserve"> i</w:t>
      </w:r>
      <w:r w:rsidRPr="4AF38E4D" w:rsidR="00635ECA">
        <w:rPr>
          <w:sz w:val="24"/>
          <w:szCs w:val="24"/>
        </w:rPr>
        <w:t>s a brief overview of our ongoing and planned U.S. Pacific seabed mineral–related studies.</w:t>
      </w:r>
    </w:p>
    <w:p w:rsidRPr="00635ECA" w:rsidR="00635ECA" w:rsidP="00635ECA" w:rsidRDefault="008858F5" w14:paraId="615604C4" w14:textId="279887F9">
      <w:pPr>
        <w:rPr>
          <w:sz w:val="24"/>
          <w:szCs w:val="24"/>
        </w:rPr>
      </w:pPr>
      <w:r>
        <w:rPr>
          <w:sz w:val="24"/>
          <w:szCs w:val="24"/>
        </w:rPr>
        <w:t>First</w:t>
      </w:r>
      <w:r w:rsidRPr="4AF38E4D" w:rsidR="004529AF">
        <w:rPr>
          <w:sz w:val="24"/>
          <w:szCs w:val="24"/>
        </w:rPr>
        <w:t xml:space="preserve">, we </w:t>
      </w:r>
      <w:r w:rsidR="00BB043F">
        <w:rPr>
          <w:sz w:val="24"/>
          <w:szCs w:val="24"/>
        </w:rPr>
        <w:t>have been</w:t>
      </w:r>
      <w:r w:rsidRPr="4AF38E4D" w:rsidR="00635ECA">
        <w:rPr>
          <w:sz w:val="24"/>
          <w:szCs w:val="24"/>
        </w:rPr>
        <w:t xml:space="preserve"> partnering with NOAA and USGS on </w:t>
      </w:r>
      <w:r w:rsidR="0034670A">
        <w:rPr>
          <w:sz w:val="24"/>
          <w:szCs w:val="24"/>
        </w:rPr>
        <w:t xml:space="preserve">a </w:t>
      </w:r>
      <w:r w:rsidR="00370273">
        <w:rPr>
          <w:sz w:val="24"/>
          <w:szCs w:val="24"/>
        </w:rPr>
        <w:t xml:space="preserve">major NOAA-funded </w:t>
      </w:r>
      <w:r w:rsidRPr="4AF38E4D" w:rsidR="00635ECA">
        <w:rPr>
          <w:sz w:val="24"/>
          <w:szCs w:val="24"/>
        </w:rPr>
        <w:t>multibeam mapping, AUV imaging, and box</w:t>
      </w:r>
      <w:r w:rsidRPr="4AF38E4D" w:rsidR="00635ECA">
        <w:rPr>
          <w:rFonts w:ascii="Cambria Math" w:hAnsi="Cambria Math" w:cs="Cambria Math"/>
          <w:sz w:val="24"/>
          <w:szCs w:val="24"/>
        </w:rPr>
        <w:t>‑</w:t>
      </w:r>
      <w:r w:rsidRPr="4AF38E4D" w:rsidR="00635ECA">
        <w:rPr>
          <w:sz w:val="24"/>
          <w:szCs w:val="24"/>
        </w:rPr>
        <w:t>coring</w:t>
      </w:r>
      <w:r w:rsidR="00C47707">
        <w:rPr>
          <w:sz w:val="24"/>
          <w:szCs w:val="24"/>
        </w:rPr>
        <w:t xml:space="preserve"> effort</w:t>
      </w:r>
      <w:r w:rsidR="00BB043F">
        <w:rPr>
          <w:sz w:val="24"/>
          <w:szCs w:val="24"/>
        </w:rPr>
        <w:t xml:space="preserve"> survey</w:t>
      </w:r>
      <w:r>
        <w:rPr>
          <w:sz w:val="24"/>
          <w:szCs w:val="24"/>
        </w:rPr>
        <w:t>, f</w:t>
      </w:r>
      <w:r w:rsidRPr="4AF38E4D">
        <w:rPr>
          <w:sz w:val="24"/>
          <w:szCs w:val="24"/>
        </w:rPr>
        <w:t>or Geological Mapping and Baseline Environmental Surveys</w:t>
      </w:r>
      <w:r>
        <w:rPr>
          <w:sz w:val="24"/>
          <w:szCs w:val="24"/>
        </w:rPr>
        <w:t xml:space="preserve"> offshore </w:t>
      </w:r>
      <w:r w:rsidRPr="4AF38E4D">
        <w:rPr>
          <w:sz w:val="24"/>
          <w:szCs w:val="24"/>
        </w:rPr>
        <w:t>American Samoa</w:t>
      </w:r>
      <w:r w:rsidRPr="279D04C8" w:rsidR="00635ECA">
        <w:rPr>
          <w:sz w:val="24"/>
          <w:szCs w:val="24"/>
        </w:rPr>
        <w:t>.</w:t>
      </w:r>
      <w:r w:rsidRPr="4AF38E4D" w:rsidR="00635ECA">
        <w:rPr>
          <w:sz w:val="24"/>
          <w:szCs w:val="24"/>
        </w:rPr>
        <w:t xml:space="preserve"> </w:t>
      </w:r>
      <w:r w:rsidRPr="4AF38E4D" w:rsidR="00A1204A">
        <w:rPr>
          <w:sz w:val="24"/>
          <w:szCs w:val="24"/>
        </w:rPr>
        <w:t xml:space="preserve">Survey </w:t>
      </w:r>
      <w:r w:rsidR="004C6A1F">
        <w:rPr>
          <w:sz w:val="24"/>
          <w:szCs w:val="24"/>
        </w:rPr>
        <w:t>fieldwork</w:t>
      </w:r>
      <w:r w:rsidRPr="279D04C8" w:rsidR="00A1204A">
        <w:rPr>
          <w:sz w:val="24"/>
          <w:szCs w:val="24"/>
        </w:rPr>
        <w:t xml:space="preserve"> </w:t>
      </w:r>
      <w:r w:rsidRPr="4AF38E4D" w:rsidR="00A1204A">
        <w:rPr>
          <w:sz w:val="24"/>
          <w:szCs w:val="24"/>
        </w:rPr>
        <w:t>work</w:t>
      </w:r>
      <w:r w:rsidRPr="4AF38E4D" w:rsidR="00635ECA">
        <w:rPr>
          <w:sz w:val="24"/>
          <w:szCs w:val="24"/>
        </w:rPr>
        <w:t xml:space="preserve"> is complete, and data processing is underway. </w:t>
      </w:r>
      <w:r w:rsidR="004C6A1F">
        <w:rPr>
          <w:sz w:val="24"/>
          <w:szCs w:val="24"/>
        </w:rPr>
        <w:t xml:space="preserve">Preliminary </w:t>
      </w:r>
      <w:r w:rsidR="00925BFA">
        <w:rPr>
          <w:sz w:val="24"/>
          <w:szCs w:val="24"/>
        </w:rPr>
        <w:t>data and informa</w:t>
      </w:r>
      <w:r w:rsidR="002530A7">
        <w:rPr>
          <w:sz w:val="24"/>
          <w:szCs w:val="24"/>
        </w:rPr>
        <w:t>tion is publicly available through the NOAA website.</w:t>
      </w:r>
      <w:r w:rsidR="004C6A1F">
        <w:rPr>
          <w:sz w:val="24"/>
          <w:szCs w:val="24"/>
        </w:rPr>
        <w:t xml:space="preserve"> USGS </w:t>
      </w:r>
      <w:r w:rsidR="0061107E">
        <w:rPr>
          <w:sz w:val="24"/>
          <w:szCs w:val="24"/>
        </w:rPr>
        <w:t xml:space="preserve">is still analyzing physical samples but they anticipated some preliminary data releases within the next few months. </w:t>
      </w:r>
      <w:r w:rsidR="00A00BC6">
        <w:rPr>
          <w:sz w:val="24"/>
          <w:szCs w:val="24"/>
        </w:rPr>
        <w:t>Later this summer,</w:t>
      </w:r>
      <w:r w:rsidRPr="279D04C8" w:rsidR="009E3272">
        <w:rPr>
          <w:sz w:val="24"/>
          <w:szCs w:val="24"/>
        </w:rPr>
        <w:t xml:space="preserve"> NOAA</w:t>
      </w:r>
      <w:r>
        <w:rPr>
          <w:sz w:val="24"/>
          <w:szCs w:val="24"/>
        </w:rPr>
        <w:t xml:space="preserve"> </w:t>
      </w:r>
      <w:r w:rsidR="00A00BC6">
        <w:rPr>
          <w:sz w:val="24"/>
          <w:szCs w:val="24"/>
        </w:rPr>
        <w:t xml:space="preserve">is </w:t>
      </w:r>
      <w:r w:rsidR="001579D0">
        <w:rPr>
          <w:sz w:val="24"/>
          <w:szCs w:val="24"/>
        </w:rPr>
        <w:t>conducting</w:t>
      </w:r>
      <w:r w:rsidRPr="4AF38E4D" w:rsidR="009E3272">
        <w:rPr>
          <w:sz w:val="24"/>
          <w:szCs w:val="24"/>
        </w:rPr>
        <w:t xml:space="preserve"> </w:t>
      </w:r>
      <w:r w:rsidRPr="4AF38E4D" w:rsidR="00635ECA">
        <w:rPr>
          <w:sz w:val="24"/>
          <w:szCs w:val="24"/>
        </w:rPr>
        <w:t xml:space="preserve">deepwater </w:t>
      </w:r>
      <w:r w:rsidRPr="4AF38E4D" w:rsidR="00635ECA">
        <w:rPr>
          <w:sz w:val="24"/>
          <w:szCs w:val="24"/>
        </w:rPr>
        <w:lastRenderedPageBreak/>
        <w:t xml:space="preserve">ROV surveys, </w:t>
      </w:r>
      <w:r w:rsidR="001579D0">
        <w:rPr>
          <w:sz w:val="24"/>
          <w:szCs w:val="24"/>
        </w:rPr>
        <w:t>during several NOAA Ship</w:t>
      </w:r>
      <w:r>
        <w:rPr>
          <w:sz w:val="24"/>
          <w:szCs w:val="24"/>
        </w:rPr>
        <w:t xml:space="preserve"> </w:t>
      </w:r>
      <w:r w:rsidRPr="4AF38E4D" w:rsidR="00635ECA">
        <w:rPr>
          <w:sz w:val="24"/>
          <w:szCs w:val="24"/>
        </w:rPr>
        <w:t xml:space="preserve">Okeanos Explorer </w:t>
      </w:r>
      <w:r w:rsidRPr="279D04C8" w:rsidR="00635ECA">
        <w:rPr>
          <w:sz w:val="24"/>
          <w:szCs w:val="24"/>
        </w:rPr>
        <w:t>expedition</w:t>
      </w:r>
      <w:r w:rsidR="001579D0">
        <w:rPr>
          <w:sz w:val="24"/>
          <w:szCs w:val="24"/>
        </w:rPr>
        <w:t>s</w:t>
      </w:r>
      <w:r w:rsidRPr="4AF38E4D" w:rsidR="00635ECA">
        <w:rPr>
          <w:sz w:val="24"/>
          <w:szCs w:val="24"/>
        </w:rPr>
        <w:t xml:space="preserve"> </w:t>
      </w:r>
      <w:r w:rsidR="00CB4209">
        <w:rPr>
          <w:sz w:val="24"/>
          <w:szCs w:val="24"/>
        </w:rPr>
        <w:t>in and around the Cook Islands and then American Samoa</w:t>
      </w:r>
      <w:r w:rsidR="001579D0">
        <w:rPr>
          <w:sz w:val="24"/>
          <w:szCs w:val="24"/>
        </w:rPr>
        <w:t>.</w:t>
      </w:r>
    </w:p>
    <w:p w:rsidRPr="00635ECA" w:rsidR="00635ECA" w:rsidP="00635ECA" w:rsidRDefault="00635ECA" w14:paraId="3C01CE03" w14:textId="0F639874">
      <w:pPr>
        <w:rPr>
          <w:sz w:val="24"/>
          <w:szCs w:val="24"/>
        </w:rPr>
      </w:pPr>
      <w:r w:rsidRPr="00635ECA">
        <w:rPr>
          <w:sz w:val="24"/>
          <w:szCs w:val="24"/>
        </w:rPr>
        <w:t>We</w:t>
      </w:r>
      <w:r w:rsidR="00815E05">
        <w:rPr>
          <w:sz w:val="24"/>
          <w:szCs w:val="24"/>
        </w:rPr>
        <w:t xml:space="preserve"> are</w:t>
      </w:r>
      <w:r w:rsidRPr="00635ECA">
        <w:rPr>
          <w:sz w:val="24"/>
          <w:szCs w:val="24"/>
        </w:rPr>
        <w:t xml:space="preserve"> also developing a Socioeconomic Description and Analysis of Pacific Island Fisheries, in partnership with NOAA Fisheries. This effort will </w:t>
      </w:r>
      <w:r w:rsidR="00BD6E1A">
        <w:rPr>
          <w:sz w:val="24"/>
          <w:szCs w:val="24"/>
        </w:rPr>
        <w:t>c</w:t>
      </w:r>
      <w:r w:rsidRPr="00BD6E1A" w:rsidR="00BD6E1A">
        <w:rPr>
          <w:sz w:val="24"/>
          <w:szCs w:val="24"/>
        </w:rPr>
        <w:t>ompile and analyze existing commercial and non</w:t>
      </w:r>
      <w:r w:rsidRPr="00BD6E1A" w:rsidR="00BD6E1A">
        <w:rPr>
          <w:rFonts w:ascii="Cambria Math" w:hAnsi="Cambria Math" w:cs="Cambria Math"/>
          <w:sz w:val="24"/>
          <w:szCs w:val="24"/>
        </w:rPr>
        <w:t>‑</w:t>
      </w:r>
      <w:r w:rsidRPr="00BD6E1A" w:rsidR="00BD6E1A">
        <w:rPr>
          <w:sz w:val="24"/>
          <w:szCs w:val="24"/>
        </w:rPr>
        <w:t>commercial fisheries data across U.S. Pacific Islands to support timely socioeconomic impact assessments</w:t>
      </w:r>
      <w:r w:rsidR="00B50FB6">
        <w:rPr>
          <w:sz w:val="24"/>
          <w:szCs w:val="24"/>
        </w:rPr>
        <w:t>.</w:t>
      </w:r>
    </w:p>
    <w:p w:rsidRPr="00635ECA" w:rsidR="00635ECA" w:rsidP="00635ECA" w:rsidRDefault="00635ECA" w14:paraId="2C4917C4" w14:textId="100F4CA4">
      <w:pPr>
        <w:rPr>
          <w:sz w:val="24"/>
          <w:szCs w:val="24"/>
        </w:rPr>
      </w:pPr>
      <w:r w:rsidRPr="00635ECA">
        <w:rPr>
          <w:sz w:val="24"/>
          <w:szCs w:val="24"/>
        </w:rPr>
        <w:t xml:space="preserve">Next is the Tuna </w:t>
      </w:r>
      <w:r w:rsidRPr="008C3A2F" w:rsidR="008C3A2F">
        <w:rPr>
          <w:sz w:val="24"/>
          <w:szCs w:val="24"/>
        </w:rPr>
        <w:t>Contaminants, Habitat, Movements, and Prey</w:t>
      </w:r>
      <w:r w:rsidR="00C47707">
        <w:rPr>
          <w:sz w:val="24"/>
          <w:szCs w:val="24"/>
        </w:rPr>
        <w:t xml:space="preserve"> project</w:t>
      </w:r>
      <w:r w:rsidRPr="008C3A2F" w:rsidR="008C3A2F">
        <w:rPr>
          <w:sz w:val="24"/>
          <w:szCs w:val="24"/>
        </w:rPr>
        <w:t xml:space="preserve"> </w:t>
      </w:r>
      <w:r w:rsidR="008C3A2F">
        <w:rPr>
          <w:sz w:val="24"/>
          <w:szCs w:val="24"/>
        </w:rPr>
        <w:t xml:space="preserve">(or Tuna </w:t>
      </w:r>
      <w:r w:rsidRPr="00635ECA">
        <w:rPr>
          <w:sz w:val="24"/>
          <w:szCs w:val="24"/>
        </w:rPr>
        <w:t>CHaMP</w:t>
      </w:r>
      <w:r w:rsidR="008C3A2F">
        <w:rPr>
          <w:sz w:val="24"/>
          <w:szCs w:val="24"/>
        </w:rPr>
        <w:t>)</w:t>
      </w:r>
      <w:r w:rsidRPr="00635ECA">
        <w:rPr>
          <w:sz w:val="24"/>
          <w:szCs w:val="24"/>
        </w:rPr>
        <w:t xml:space="preserve">, awarded </w:t>
      </w:r>
      <w:r w:rsidR="00815E05">
        <w:rPr>
          <w:sz w:val="24"/>
          <w:szCs w:val="24"/>
        </w:rPr>
        <w:t xml:space="preserve">last month </w:t>
      </w:r>
      <w:r w:rsidRPr="00635ECA">
        <w:rPr>
          <w:sz w:val="24"/>
          <w:szCs w:val="24"/>
        </w:rPr>
        <w:t xml:space="preserve">in May. </w:t>
      </w:r>
      <w:r w:rsidR="006F4100">
        <w:rPr>
          <w:sz w:val="24"/>
          <w:szCs w:val="24"/>
        </w:rPr>
        <w:t>This one is also in partnership with</w:t>
      </w:r>
      <w:r w:rsidRPr="00635ECA">
        <w:rPr>
          <w:sz w:val="24"/>
          <w:szCs w:val="24"/>
        </w:rPr>
        <w:t xml:space="preserve"> NOAA Fisheries</w:t>
      </w:r>
      <w:r w:rsidR="006F4100">
        <w:rPr>
          <w:sz w:val="24"/>
          <w:szCs w:val="24"/>
        </w:rPr>
        <w:t>.</w:t>
      </w:r>
      <w:r w:rsidRPr="00635ECA">
        <w:rPr>
          <w:sz w:val="24"/>
          <w:szCs w:val="24"/>
        </w:rPr>
        <w:t xml:space="preserve"> </w:t>
      </w:r>
      <w:r w:rsidR="004C37D4">
        <w:rPr>
          <w:sz w:val="24"/>
          <w:szCs w:val="24"/>
        </w:rPr>
        <w:t xml:space="preserve">The project </w:t>
      </w:r>
      <w:r w:rsidR="00113D2A">
        <w:rPr>
          <w:sz w:val="24"/>
          <w:szCs w:val="24"/>
        </w:rPr>
        <w:t>will take steps to begin a</w:t>
      </w:r>
      <w:r w:rsidRPr="004C37D4" w:rsidR="004C37D4">
        <w:rPr>
          <w:sz w:val="24"/>
          <w:szCs w:val="24"/>
        </w:rPr>
        <w:t>ssess</w:t>
      </w:r>
      <w:r w:rsidR="00113D2A">
        <w:rPr>
          <w:sz w:val="24"/>
          <w:szCs w:val="24"/>
        </w:rPr>
        <w:t>ing</w:t>
      </w:r>
      <w:r w:rsidRPr="004C37D4" w:rsidR="004C37D4">
        <w:rPr>
          <w:sz w:val="24"/>
          <w:szCs w:val="24"/>
        </w:rPr>
        <w:t xml:space="preserve"> how seabed</w:t>
      </w:r>
      <w:r w:rsidRPr="004C37D4" w:rsidR="004C37D4">
        <w:rPr>
          <w:rFonts w:ascii="Cambria Math" w:hAnsi="Cambria Math" w:cs="Cambria Math"/>
          <w:sz w:val="24"/>
          <w:szCs w:val="24"/>
        </w:rPr>
        <w:t>‑</w:t>
      </w:r>
      <w:r w:rsidRPr="004C37D4" w:rsidR="004C37D4">
        <w:rPr>
          <w:sz w:val="24"/>
          <w:szCs w:val="24"/>
        </w:rPr>
        <w:t>mining plumes may affect tuna species, their prey, and seafood safety</w:t>
      </w:r>
      <w:r w:rsidR="00323281">
        <w:rPr>
          <w:sz w:val="24"/>
          <w:szCs w:val="24"/>
        </w:rPr>
        <w:t xml:space="preserve"> through </w:t>
      </w:r>
      <w:r w:rsidRPr="004C37D4" w:rsidR="004C37D4">
        <w:rPr>
          <w:sz w:val="24"/>
          <w:szCs w:val="24"/>
        </w:rPr>
        <w:t>integrating telemetry, micronekt</w:t>
      </w:r>
      <w:r w:rsidR="003848A5">
        <w:rPr>
          <w:sz w:val="24"/>
          <w:szCs w:val="24"/>
        </w:rPr>
        <w:t>o</w:t>
      </w:r>
      <w:r w:rsidRPr="004C37D4" w:rsidR="004C37D4">
        <w:rPr>
          <w:sz w:val="24"/>
          <w:szCs w:val="24"/>
        </w:rPr>
        <w:t>n ecology, diet studies, contaminant analyses, and plume</w:t>
      </w:r>
      <w:r w:rsidR="00A94AB3">
        <w:rPr>
          <w:sz w:val="24"/>
          <w:szCs w:val="24"/>
        </w:rPr>
        <w:t xml:space="preserve"> and </w:t>
      </w:r>
      <w:r w:rsidRPr="004C37D4" w:rsidR="004C37D4">
        <w:rPr>
          <w:sz w:val="24"/>
          <w:szCs w:val="24"/>
        </w:rPr>
        <w:t>noise modeling</w:t>
      </w:r>
      <w:r w:rsidR="00A52EB8">
        <w:rPr>
          <w:sz w:val="24"/>
          <w:szCs w:val="24"/>
        </w:rPr>
        <w:t>.</w:t>
      </w:r>
    </w:p>
    <w:p w:rsidRPr="00635ECA" w:rsidR="00635ECA" w:rsidP="00635ECA" w:rsidRDefault="00635ECA" w14:paraId="0B218968" w14:textId="5BFA8F07">
      <w:pPr>
        <w:rPr>
          <w:sz w:val="24"/>
          <w:szCs w:val="24"/>
        </w:rPr>
      </w:pPr>
      <w:r w:rsidRPr="00635ECA">
        <w:rPr>
          <w:sz w:val="24"/>
          <w:szCs w:val="24"/>
        </w:rPr>
        <w:t>W</w:t>
      </w:r>
      <w:r w:rsidR="00815E05">
        <w:rPr>
          <w:sz w:val="24"/>
          <w:szCs w:val="24"/>
        </w:rPr>
        <w:t>e are also</w:t>
      </w:r>
      <w:r w:rsidRPr="00635ECA">
        <w:rPr>
          <w:sz w:val="24"/>
          <w:szCs w:val="24"/>
        </w:rPr>
        <w:t xml:space="preserve"> </w:t>
      </w:r>
      <w:r w:rsidR="00357780">
        <w:rPr>
          <w:sz w:val="24"/>
          <w:szCs w:val="24"/>
        </w:rPr>
        <w:t>working to start several</w:t>
      </w:r>
      <w:r w:rsidRPr="00635ECA">
        <w:rPr>
          <w:sz w:val="24"/>
          <w:szCs w:val="24"/>
        </w:rPr>
        <w:t xml:space="preserve"> </w:t>
      </w:r>
      <w:r w:rsidR="00536D15">
        <w:rPr>
          <w:sz w:val="24"/>
          <w:szCs w:val="24"/>
        </w:rPr>
        <w:t>pilot efforts to better understand the potential environmental impacts of s</w:t>
      </w:r>
      <w:r w:rsidRPr="00635ECA">
        <w:rPr>
          <w:sz w:val="24"/>
          <w:szCs w:val="24"/>
        </w:rPr>
        <w:t xml:space="preserve">ediment </w:t>
      </w:r>
      <w:r w:rsidR="00536D15">
        <w:rPr>
          <w:sz w:val="24"/>
          <w:szCs w:val="24"/>
        </w:rPr>
        <w:t>p</w:t>
      </w:r>
      <w:r w:rsidRPr="00635ECA">
        <w:rPr>
          <w:sz w:val="24"/>
          <w:szCs w:val="24"/>
        </w:rPr>
        <w:t>lumes</w:t>
      </w:r>
      <w:r w:rsidR="00536D15">
        <w:rPr>
          <w:sz w:val="24"/>
          <w:szCs w:val="24"/>
        </w:rPr>
        <w:t>. This includes</w:t>
      </w:r>
      <w:r w:rsidRPr="00635ECA">
        <w:rPr>
          <w:sz w:val="24"/>
          <w:szCs w:val="24"/>
        </w:rPr>
        <w:t xml:space="preserve"> baseline sediment characterization offshore American Samoa. </w:t>
      </w:r>
      <w:r w:rsidR="003848A5">
        <w:rPr>
          <w:sz w:val="24"/>
          <w:szCs w:val="24"/>
        </w:rPr>
        <w:t>And t</w:t>
      </w:r>
      <w:r w:rsidRPr="00635ECA">
        <w:rPr>
          <w:sz w:val="24"/>
          <w:szCs w:val="24"/>
        </w:rPr>
        <w:t>his effort is in procurement.</w:t>
      </w:r>
    </w:p>
    <w:p w:rsidRPr="00635ECA" w:rsidR="00635ECA" w:rsidP="00635ECA" w:rsidRDefault="00635ECA" w14:paraId="20A10E09" w14:textId="17998D70">
      <w:pPr>
        <w:rPr>
          <w:sz w:val="24"/>
          <w:szCs w:val="24"/>
        </w:rPr>
      </w:pPr>
      <w:r w:rsidRPr="00635ECA">
        <w:rPr>
          <w:sz w:val="24"/>
          <w:szCs w:val="24"/>
        </w:rPr>
        <w:t>We also plan to expand Sea Turtle Distribution studies through additional tagging work with NOAA Fisheries</w:t>
      </w:r>
      <w:r w:rsidR="00536D15">
        <w:rPr>
          <w:sz w:val="24"/>
          <w:szCs w:val="24"/>
        </w:rPr>
        <w:t>. This</w:t>
      </w:r>
      <w:r w:rsidR="006B1D4F">
        <w:rPr>
          <w:sz w:val="24"/>
          <w:szCs w:val="24"/>
        </w:rPr>
        <w:t xml:space="preserve"> effort</w:t>
      </w:r>
      <w:r w:rsidR="00536D15">
        <w:rPr>
          <w:sz w:val="24"/>
          <w:szCs w:val="24"/>
        </w:rPr>
        <w:t xml:space="preserve"> is</w:t>
      </w:r>
      <w:r w:rsidR="00112911">
        <w:rPr>
          <w:sz w:val="24"/>
          <w:szCs w:val="24"/>
        </w:rPr>
        <w:t xml:space="preserve"> also</w:t>
      </w:r>
      <w:r w:rsidRPr="00635ECA">
        <w:rPr>
          <w:sz w:val="24"/>
          <w:szCs w:val="24"/>
        </w:rPr>
        <w:t xml:space="preserve"> currently in procurement.</w:t>
      </w:r>
    </w:p>
    <w:p w:rsidRPr="00635ECA" w:rsidR="00635ECA" w:rsidP="00635ECA" w:rsidRDefault="005A3116" w14:paraId="5DA42C09" w14:textId="520B25C5">
      <w:pPr>
        <w:rPr>
          <w:sz w:val="24"/>
          <w:szCs w:val="24"/>
        </w:rPr>
      </w:pPr>
      <w:r>
        <w:rPr>
          <w:sz w:val="24"/>
          <w:szCs w:val="24"/>
        </w:rPr>
        <w:t xml:space="preserve">We are </w:t>
      </w:r>
      <w:r w:rsidR="00112911">
        <w:rPr>
          <w:sz w:val="24"/>
          <w:szCs w:val="24"/>
        </w:rPr>
        <w:t xml:space="preserve">also </w:t>
      </w:r>
      <w:r>
        <w:rPr>
          <w:sz w:val="24"/>
          <w:szCs w:val="24"/>
        </w:rPr>
        <w:t>working to restart the</w:t>
      </w:r>
      <w:r w:rsidRPr="00635ECA" w:rsidR="00635ECA">
        <w:rPr>
          <w:sz w:val="24"/>
          <w:szCs w:val="24"/>
        </w:rPr>
        <w:t xml:space="preserve"> Maritime Heritage study</w:t>
      </w:r>
      <w:r w:rsidR="00F977F6">
        <w:rPr>
          <w:sz w:val="24"/>
          <w:szCs w:val="24"/>
        </w:rPr>
        <w:t xml:space="preserve"> </w:t>
      </w:r>
      <w:r w:rsidRPr="00635ECA" w:rsidR="00635ECA">
        <w:rPr>
          <w:sz w:val="24"/>
          <w:szCs w:val="24"/>
        </w:rPr>
        <w:t>originally led by East Carolina University</w:t>
      </w:r>
      <w:r w:rsidR="00064FDB">
        <w:rPr>
          <w:sz w:val="24"/>
          <w:szCs w:val="24"/>
        </w:rPr>
        <w:t xml:space="preserve">. </w:t>
      </w:r>
      <w:r w:rsidR="00F23542">
        <w:rPr>
          <w:sz w:val="24"/>
          <w:szCs w:val="24"/>
        </w:rPr>
        <w:t xml:space="preserve">The study </w:t>
      </w:r>
      <w:r w:rsidR="00F44E03">
        <w:rPr>
          <w:sz w:val="24"/>
          <w:szCs w:val="24"/>
        </w:rPr>
        <w:t>is</w:t>
      </w:r>
      <w:r w:rsidR="009F40C8">
        <w:rPr>
          <w:sz w:val="24"/>
          <w:szCs w:val="24"/>
        </w:rPr>
        <w:t xml:space="preserve"> currently</w:t>
      </w:r>
      <w:r w:rsidR="00F44E03">
        <w:rPr>
          <w:sz w:val="24"/>
          <w:szCs w:val="24"/>
        </w:rPr>
        <w:t xml:space="preserve"> in</w:t>
      </w:r>
      <w:r w:rsidR="00CF7B1E">
        <w:rPr>
          <w:sz w:val="24"/>
          <w:szCs w:val="24"/>
        </w:rPr>
        <w:t xml:space="preserve"> the process of being </w:t>
      </w:r>
      <w:r w:rsidRPr="006C187F" w:rsidR="00CF7B1E">
        <w:rPr>
          <w:sz w:val="24"/>
          <w:szCs w:val="24"/>
        </w:rPr>
        <w:t>procured</w:t>
      </w:r>
      <w:r w:rsidR="009F40C8">
        <w:rPr>
          <w:sz w:val="24"/>
          <w:szCs w:val="24"/>
        </w:rPr>
        <w:t xml:space="preserve">. </w:t>
      </w:r>
      <w:r w:rsidR="006B1D4F">
        <w:rPr>
          <w:sz w:val="24"/>
          <w:szCs w:val="24"/>
        </w:rPr>
        <w:t>And i</w:t>
      </w:r>
      <w:r w:rsidR="009F40C8">
        <w:rPr>
          <w:sz w:val="24"/>
          <w:szCs w:val="24"/>
        </w:rPr>
        <w:t>t will</w:t>
      </w:r>
      <w:r w:rsidRPr="006C187F" w:rsidR="006C187F">
        <w:rPr>
          <w:sz w:val="24"/>
          <w:szCs w:val="24"/>
        </w:rPr>
        <w:t xml:space="preserve"> </w:t>
      </w:r>
      <w:r w:rsidRPr="007D45F4" w:rsidR="00F01087">
        <w:rPr>
          <w:rFonts w:hAnsi="Calibri" w:eastAsia="Calibri Light" w:cs="Calibri Light"/>
          <w:color w:val="000000"/>
          <w:kern w:val="24"/>
          <w:sz w:val="24"/>
          <w:szCs w:val="24"/>
        </w:rPr>
        <w:t>synthesize archival data on submerged and terrestrial archaeological resources and traditional cultural properties</w:t>
      </w:r>
      <w:r w:rsidRPr="00635ECA" w:rsidR="00635ECA">
        <w:rPr>
          <w:sz w:val="24"/>
          <w:szCs w:val="24"/>
        </w:rPr>
        <w:t>.</w:t>
      </w:r>
    </w:p>
    <w:p w:rsidRPr="00635ECA" w:rsidR="00635ECA" w:rsidP="00635ECA" w:rsidRDefault="000B769C" w14:paraId="7E3A3B05" w14:textId="3DD7E524">
      <w:pPr>
        <w:rPr>
          <w:sz w:val="24"/>
          <w:szCs w:val="24"/>
        </w:rPr>
      </w:pPr>
      <w:r>
        <w:rPr>
          <w:sz w:val="24"/>
          <w:szCs w:val="24"/>
        </w:rPr>
        <w:t>We also have an</w:t>
      </w:r>
      <w:r w:rsidRPr="00635ECA" w:rsidR="00635ECA">
        <w:rPr>
          <w:sz w:val="24"/>
          <w:szCs w:val="24"/>
        </w:rPr>
        <w:t xml:space="preserve"> American Samoa Ports Assessment</w:t>
      </w:r>
      <w:r>
        <w:rPr>
          <w:sz w:val="24"/>
          <w:szCs w:val="24"/>
        </w:rPr>
        <w:t xml:space="preserve"> underway</w:t>
      </w:r>
      <w:r w:rsidRPr="00635ECA" w:rsidR="00635ECA">
        <w:rPr>
          <w:sz w:val="24"/>
          <w:szCs w:val="24"/>
        </w:rPr>
        <w:t>,</w:t>
      </w:r>
      <w:r>
        <w:rPr>
          <w:sz w:val="24"/>
          <w:szCs w:val="24"/>
        </w:rPr>
        <w:t xml:space="preserve"> which was</w:t>
      </w:r>
      <w:r w:rsidRPr="00635ECA" w:rsidR="00635ECA">
        <w:rPr>
          <w:sz w:val="24"/>
          <w:szCs w:val="24"/>
        </w:rPr>
        <w:t xml:space="preserve"> awarded to Woolpert and Moffatt &amp; Nichol, to evaluate port capabilities for potential seabed mineral development.</w:t>
      </w:r>
    </w:p>
    <w:p w:rsidRPr="00635ECA" w:rsidR="00635ECA" w:rsidP="00635ECA" w:rsidRDefault="00635ECA" w14:paraId="1AF72249" w14:textId="7104172C">
      <w:pPr>
        <w:rPr>
          <w:sz w:val="24"/>
          <w:szCs w:val="24"/>
        </w:rPr>
      </w:pPr>
      <w:r w:rsidRPr="00635ECA">
        <w:rPr>
          <w:sz w:val="24"/>
          <w:szCs w:val="24"/>
        </w:rPr>
        <w:t>And finally, our Technology Assessment</w:t>
      </w:r>
      <w:r w:rsidR="00C70243">
        <w:rPr>
          <w:sz w:val="24"/>
          <w:szCs w:val="24"/>
        </w:rPr>
        <w:t xml:space="preserve"> that</w:t>
      </w:r>
      <w:r w:rsidR="002D159E">
        <w:rPr>
          <w:sz w:val="24"/>
          <w:szCs w:val="24"/>
        </w:rPr>
        <w:t xml:space="preserve"> </w:t>
      </w:r>
      <w:r w:rsidRPr="00635ECA">
        <w:rPr>
          <w:sz w:val="24"/>
          <w:szCs w:val="24"/>
        </w:rPr>
        <w:t>will examine current and emerging deep</w:t>
      </w:r>
      <w:r w:rsidRPr="00635ECA">
        <w:rPr>
          <w:rFonts w:ascii="Cambria Math" w:hAnsi="Cambria Math" w:cs="Cambria Math"/>
          <w:sz w:val="24"/>
          <w:szCs w:val="24"/>
        </w:rPr>
        <w:t>‑</w:t>
      </w:r>
      <w:r w:rsidRPr="00635ECA">
        <w:rPr>
          <w:sz w:val="24"/>
          <w:szCs w:val="24"/>
        </w:rPr>
        <w:t>sea mining exploration and extraction technologies</w:t>
      </w:r>
      <w:r w:rsidR="00BE04BA">
        <w:rPr>
          <w:sz w:val="24"/>
          <w:szCs w:val="24"/>
        </w:rPr>
        <w:t xml:space="preserve"> is also underway</w:t>
      </w:r>
      <w:r w:rsidRPr="00635ECA">
        <w:rPr>
          <w:sz w:val="24"/>
          <w:szCs w:val="24"/>
        </w:rPr>
        <w:t>.</w:t>
      </w:r>
    </w:p>
    <w:p w:rsidR="003E53BE" w:rsidP="003E53BE" w:rsidRDefault="00126A15" w14:paraId="23433A7B" w14:textId="2BCFF0C3">
      <w:pPr>
        <w:rPr>
          <w:sz w:val="24"/>
          <w:szCs w:val="24"/>
        </w:rPr>
      </w:pPr>
      <w:r w:rsidRPr="4AF38E4D">
        <w:rPr>
          <w:sz w:val="24"/>
          <w:szCs w:val="24"/>
        </w:rPr>
        <w:t xml:space="preserve">Together, these studies provide critical environmental, cultural, socioeconomic, and technical context that will help </w:t>
      </w:r>
      <w:r w:rsidRPr="4AF38E4D" w:rsidR="75EAEF04">
        <w:rPr>
          <w:sz w:val="24"/>
          <w:szCs w:val="24"/>
        </w:rPr>
        <w:t>inform</w:t>
      </w:r>
      <w:r w:rsidRPr="4AF38E4D">
        <w:rPr>
          <w:sz w:val="24"/>
          <w:szCs w:val="24"/>
        </w:rPr>
        <w:t xml:space="preserve"> responsible decision</w:t>
      </w:r>
      <w:r w:rsidRPr="4AF38E4D">
        <w:rPr>
          <w:rFonts w:ascii="Cambria Math" w:hAnsi="Cambria Math" w:cs="Cambria Math"/>
          <w:sz w:val="24"/>
          <w:szCs w:val="24"/>
        </w:rPr>
        <w:t>‑</w:t>
      </w:r>
      <w:r w:rsidRPr="4AF38E4D">
        <w:rPr>
          <w:sz w:val="24"/>
          <w:szCs w:val="24"/>
        </w:rPr>
        <w:t>making around seabed mineral activities in the Pacific.</w:t>
      </w:r>
    </w:p>
    <w:p w:rsidR="00D809F9" w:rsidP="00D809F9" w:rsidRDefault="00D809F9" w14:paraId="13295135" w14:textId="7C860CE1">
      <w:pPr>
        <w:pStyle w:val="Heading1"/>
      </w:pPr>
      <w:r w:rsidRPr="007C7AB8">
        <w:t xml:space="preserve">Slide </w:t>
      </w:r>
      <w:r>
        <w:t>11</w:t>
      </w:r>
    </w:p>
    <w:p w:rsidRPr="003739F2" w:rsidR="003739F2" w:rsidP="003739F2" w:rsidRDefault="003739F2" w14:paraId="18385BDF" w14:textId="1191D072">
      <w:pPr>
        <w:rPr>
          <w:sz w:val="24"/>
          <w:szCs w:val="24"/>
        </w:rPr>
      </w:pPr>
      <w:r>
        <w:rPr>
          <w:sz w:val="24"/>
          <w:szCs w:val="24"/>
        </w:rPr>
        <w:t>Here we</w:t>
      </w:r>
      <w:r w:rsidR="00BB46E1">
        <w:rPr>
          <w:sz w:val="24"/>
          <w:szCs w:val="24"/>
        </w:rPr>
        <w:t xml:space="preserve"> would like to highlight </w:t>
      </w:r>
      <w:r w:rsidRPr="003739F2">
        <w:rPr>
          <w:sz w:val="24"/>
          <w:szCs w:val="24"/>
        </w:rPr>
        <w:t xml:space="preserve">our seafloor mapping </w:t>
      </w:r>
      <w:r w:rsidR="00F770E2">
        <w:rPr>
          <w:sz w:val="24"/>
          <w:szCs w:val="24"/>
        </w:rPr>
        <w:t xml:space="preserve">partnership </w:t>
      </w:r>
      <w:r w:rsidRPr="003739F2">
        <w:rPr>
          <w:sz w:val="24"/>
          <w:szCs w:val="24"/>
        </w:rPr>
        <w:t>work offshore American Samoa.</w:t>
      </w:r>
    </w:p>
    <w:p w:rsidRPr="003739F2" w:rsidR="003739F2" w:rsidP="003739F2" w:rsidRDefault="004E6A4D" w14:paraId="4529440A" w14:textId="315B4CB9">
      <w:pPr>
        <w:rPr>
          <w:sz w:val="24"/>
          <w:szCs w:val="24"/>
        </w:rPr>
      </w:pPr>
      <w:r>
        <w:rPr>
          <w:sz w:val="24"/>
          <w:szCs w:val="24"/>
        </w:rPr>
        <w:t>I referred to this project in the last slide.</w:t>
      </w:r>
      <w:r w:rsidR="002214DA">
        <w:rPr>
          <w:sz w:val="24"/>
          <w:szCs w:val="24"/>
        </w:rPr>
        <w:t xml:space="preserve"> </w:t>
      </w:r>
      <w:r>
        <w:rPr>
          <w:sz w:val="24"/>
          <w:szCs w:val="24"/>
        </w:rPr>
        <w:t>I</w:t>
      </w:r>
      <w:r w:rsidRPr="003739F2" w:rsidR="003739F2">
        <w:rPr>
          <w:sz w:val="24"/>
          <w:szCs w:val="24"/>
        </w:rPr>
        <w:t>n January 2026, NOAA’s Office of Coast Survey launched a three</w:t>
      </w:r>
      <w:r w:rsidRPr="003739F2" w:rsidR="003739F2">
        <w:rPr>
          <w:rFonts w:ascii="Cambria Math" w:hAnsi="Cambria Math" w:cs="Cambria Math"/>
          <w:sz w:val="24"/>
          <w:szCs w:val="24"/>
        </w:rPr>
        <w:t>‑</w:t>
      </w:r>
      <w:r w:rsidRPr="003739F2" w:rsidR="003739F2">
        <w:rPr>
          <w:sz w:val="24"/>
          <w:szCs w:val="24"/>
        </w:rPr>
        <w:t xml:space="preserve">month hydrographic survey to map and characterize more than 30,000 square nautical miles of federal waters. This effort provides essential baseline data that will help us identify potential critical mineral deposits and understand the overall prospectivity of the </w:t>
      </w:r>
      <w:r w:rsidR="00081C52">
        <w:rPr>
          <w:sz w:val="24"/>
          <w:szCs w:val="24"/>
        </w:rPr>
        <w:t>area</w:t>
      </w:r>
      <w:r w:rsidRPr="003739F2" w:rsidR="003739F2">
        <w:rPr>
          <w:sz w:val="24"/>
          <w:szCs w:val="24"/>
        </w:rPr>
        <w:t>.</w:t>
      </w:r>
    </w:p>
    <w:p w:rsidR="00844946" w:rsidP="003739F2" w:rsidRDefault="003739F2" w14:paraId="72DB8E5F" w14:textId="4D9DF15B">
      <w:pPr>
        <w:rPr>
          <w:sz w:val="24"/>
          <w:szCs w:val="24"/>
        </w:rPr>
      </w:pPr>
      <w:r w:rsidRPr="003739F2">
        <w:rPr>
          <w:sz w:val="24"/>
          <w:szCs w:val="24"/>
        </w:rPr>
        <w:lastRenderedPageBreak/>
        <w:t xml:space="preserve">NOAA’s Office of Coast Survey is leading the project, with additional scientific expertise from NOAA Ocean Exploration, BOEM, and USGS. </w:t>
      </w:r>
      <w:r w:rsidR="00BD24D6">
        <w:rPr>
          <w:sz w:val="24"/>
          <w:szCs w:val="24"/>
        </w:rPr>
        <w:t xml:space="preserve">Additional information </w:t>
      </w:r>
      <w:r w:rsidR="00844946">
        <w:rPr>
          <w:sz w:val="24"/>
          <w:szCs w:val="24"/>
        </w:rPr>
        <w:t>can be found at the links</w:t>
      </w:r>
      <w:r w:rsidR="004A4C8E">
        <w:rPr>
          <w:sz w:val="24"/>
          <w:szCs w:val="24"/>
        </w:rPr>
        <w:t xml:space="preserve"> provided </w:t>
      </w:r>
      <w:r w:rsidR="00844946">
        <w:rPr>
          <w:sz w:val="24"/>
          <w:szCs w:val="24"/>
        </w:rPr>
        <w:t xml:space="preserve">here. </w:t>
      </w:r>
    </w:p>
    <w:p w:rsidRPr="003739F2" w:rsidR="003739F2" w:rsidP="003739F2" w:rsidRDefault="003739F2" w14:paraId="5B241F27" w14:textId="207648D8">
      <w:pPr>
        <w:rPr>
          <w:sz w:val="24"/>
          <w:szCs w:val="24"/>
        </w:rPr>
      </w:pPr>
      <w:r w:rsidRPr="4AF38E4D">
        <w:rPr>
          <w:sz w:val="24"/>
          <w:szCs w:val="24"/>
        </w:rPr>
        <w:t xml:space="preserve">The survey work is now complete, and the data is being processed. USGS has returned nodules </w:t>
      </w:r>
      <w:r w:rsidRPr="4AF38E4D" w:rsidR="009377EB">
        <w:rPr>
          <w:sz w:val="24"/>
          <w:szCs w:val="24"/>
        </w:rPr>
        <w:t xml:space="preserve">that were collected </w:t>
      </w:r>
      <w:r w:rsidRPr="4AF38E4D">
        <w:rPr>
          <w:sz w:val="24"/>
          <w:szCs w:val="24"/>
        </w:rPr>
        <w:t>to Santa Cruz</w:t>
      </w:r>
      <w:r w:rsidRPr="4AF38E4D" w:rsidR="4F9F1E72">
        <w:rPr>
          <w:sz w:val="24"/>
          <w:szCs w:val="24"/>
        </w:rPr>
        <w:t>, CA</w:t>
      </w:r>
      <w:r w:rsidRPr="4AF38E4D">
        <w:rPr>
          <w:sz w:val="24"/>
          <w:szCs w:val="24"/>
        </w:rPr>
        <w:t xml:space="preserve"> for compositional analysis.</w:t>
      </w:r>
    </w:p>
    <w:p w:rsidR="003E53BE" w:rsidP="003739F2" w:rsidRDefault="003739F2" w14:paraId="2E86FDDB" w14:textId="384EAD68">
      <w:pPr>
        <w:rPr>
          <w:sz w:val="24"/>
          <w:szCs w:val="24"/>
        </w:rPr>
      </w:pPr>
      <w:r w:rsidRPr="003739F2">
        <w:rPr>
          <w:sz w:val="24"/>
          <w:szCs w:val="24"/>
        </w:rPr>
        <w:t>The images on the right show examples of what was collected</w:t>
      </w:r>
      <w:r w:rsidR="000D175C">
        <w:rPr>
          <w:sz w:val="24"/>
          <w:szCs w:val="24"/>
        </w:rPr>
        <w:t xml:space="preserve">, including </w:t>
      </w:r>
      <w:r w:rsidRPr="003739F2">
        <w:rPr>
          <w:sz w:val="24"/>
          <w:szCs w:val="24"/>
        </w:rPr>
        <w:t>nodules obtained through box</w:t>
      </w:r>
      <w:r w:rsidRPr="003739F2">
        <w:rPr>
          <w:rFonts w:ascii="Cambria Math" w:hAnsi="Cambria Math" w:cs="Cambria Math"/>
          <w:sz w:val="24"/>
          <w:szCs w:val="24"/>
        </w:rPr>
        <w:t>‑</w:t>
      </w:r>
      <w:r w:rsidRPr="003739F2">
        <w:rPr>
          <w:sz w:val="24"/>
          <w:szCs w:val="24"/>
        </w:rPr>
        <w:t>coring, an AUV seabed image from the same location, and bathymetric data used to characterize seafloor composition.</w:t>
      </w:r>
    </w:p>
    <w:p w:rsidR="00844946" w:rsidP="00844946" w:rsidRDefault="00844946" w14:paraId="3797E35E" w14:textId="1964C88D">
      <w:pPr>
        <w:pStyle w:val="Heading1"/>
      </w:pPr>
      <w:r w:rsidRPr="007C7AB8">
        <w:t xml:space="preserve">Slide </w:t>
      </w:r>
      <w:r>
        <w:t>12</w:t>
      </w:r>
    </w:p>
    <w:p w:rsidR="003E53BE" w:rsidP="003E53BE" w:rsidRDefault="00E624FA" w14:paraId="36A9D56A" w14:textId="3D5F30DE">
      <w:pPr>
        <w:rPr>
          <w:sz w:val="24"/>
          <w:szCs w:val="24"/>
        </w:rPr>
      </w:pPr>
      <w:r w:rsidRPr="4AF38E4D">
        <w:rPr>
          <w:sz w:val="24"/>
          <w:szCs w:val="24"/>
        </w:rPr>
        <w:t>The next milestones in the process</w:t>
      </w:r>
      <w:r w:rsidRPr="4AF38E4D" w:rsidR="00D77399">
        <w:rPr>
          <w:sz w:val="24"/>
          <w:szCs w:val="24"/>
        </w:rPr>
        <w:t xml:space="preserve"> include </w:t>
      </w:r>
      <w:r w:rsidRPr="4AF38E4D" w:rsidR="4E642D40">
        <w:rPr>
          <w:sz w:val="24"/>
          <w:szCs w:val="24"/>
        </w:rPr>
        <w:t xml:space="preserve">completion of </w:t>
      </w:r>
      <w:r w:rsidR="004A2FD2">
        <w:rPr>
          <w:sz w:val="24"/>
          <w:szCs w:val="24"/>
        </w:rPr>
        <w:t xml:space="preserve">the </w:t>
      </w:r>
      <w:r w:rsidR="00EE17D7">
        <w:rPr>
          <w:sz w:val="24"/>
          <w:szCs w:val="24"/>
        </w:rPr>
        <w:t>Environmental Analysis</w:t>
      </w:r>
      <w:r w:rsidRPr="4AF38E4D" w:rsidR="00D77399">
        <w:rPr>
          <w:sz w:val="24"/>
          <w:szCs w:val="24"/>
        </w:rPr>
        <w:t xml:space="preserve"> of the area</w:t>
      </w:r>
      <w:r w:rsidR="00EE17D7">
        <w:rPr>
          <w:sz w:val="24"/>
          <w:szCs w:val="24"/>
        </w:rPr>
        <w:t>;</w:t>
      </w:r>
      <w:r w:rsidRPr="4AF38E4D" w:rsidR="006F4E00">
        <w:rPr>
          <w:sz w:val="24"/>
          <w:szCs w:val="24"/>
        </w:rPr>
        <w:t xml:space="preserve"> and the </w:t>
      </w:r>
      <w:r w:rsidR="006C61F7">
        <w:rPr>
          <w:sz w:val="24"/>
          <w:szCs w:val="24"/>
        </w:rPr>
        <w:t xml:space="preserve">issuance of a </w:t>
      </w:r>
      <w:r w:rsidRPr="4AF38E4D" w:rsidR="006F4E00">
        <w:rPr>
          <w:sz w:val="24"/>
          <w:szCs w:val="24"/>
        </w:rPr>
        <w:t>proposed leasing notice</w:t>
      </w:r>
      <w:r w:rsidR="006C61F7">
        <w:rPr>
          <w:sz w:val="24"/>
          <w:szCs w:val="24"/>
        </w:rPr>
        <w:t>.</w:t>
      </w:r>
      <w:r w:rsidRPr="4AF38E4D" w:rsidR="00B33B67">
        <w:rPr>
          <w:sz w:val="24"/>
          <w:szCs w:val="24"/>
        </w:rPr>
        <w:t xml:space="preserve"> </w:t>
      </w:r>
    </w:p>
    <w:p w:rsidR="002F0B33" w:rsidP="003E53BE" w:rsidRDefault="00727675" w14:paraId="24BC82F9" w14:textId="3C03ACD7">
      <w:pPr>
        <w:rPr>
          <w:sz w:val="24"/>
          <w:szCs w:val="24"/>
        </w:rPr>
      </w:pPr>
      <w:r w:rsidRPr="21280872">
        <w:rPr>
          <w:sz w:val="24"/>
          <w:szCs w:val="24"/>
        </w:rPr>
        <w:t xml:space="preserve">BOEM will continue to </w:t>
      </w:r>
      <w:r w:rsidR="00057012">
        <w:rPr>
          <w:sz w:val="24"/>
          <w:szCs w:val="24"/>
        </w:rPr>
        <w:t>coordinate</w:t>
      </w:r>
      <w:r w:rsidRPr="21280872">
        <w:rPr>
          <w:sz w:val="24"/>
          <w:szCs w:val="24"/>
        </w:rPr>
        <w:t xml:space="preserve"> with </w:t>
      </w:r>
      <w:r w:rsidR="00365516">
        <w:rPr>
          <w:sz w:val="24"/>
          <w:szCs w:val="24"/>
        </w:rPr>
        <w:t xml:space="preserve">the </w:t>
      </w:r>
      <w:r w:rsidR="00057012">
        <w:rPr>
          <w:sz w:val="24"/>
          <w:szCs w:val="24"/>
        </w:rPr>
        <w:t xml:space="preserve">Government of American Samoa and </w:t>
      </w:r>
      <w:r w:rsidR="00F21C91">
        <w:rPr>
          <w:sz w:val="24"/>
          <w:szCs w:val="24"/>
        </w:rPr>
        <w:t xml:space="preserve">the </w:t>
      </w:r>
      <w:r w:rsidR="00057012">
        <w:rPr>
          <w:sz w:val="24"/>
          <w:szCs w:val="24"/>
        </w:rPr>
        <w:t>Deep-Sea Minerals Steering Committee</w:t>
      </w:r>
      <w:r w:rsidRPr="21280872" w:rsidR="00393AC4">
        <w:rPr>
          <w:sz w:val="24"/>
          <w:szCs w:val="24"/>
        </w:rPr>
        <w:t xml:space="preserve"> </w:t>
      </w:r>
      <w:r w:rsidRPr="21280872" w:rsidR="001C6EB0">
        <w:rPr>
          <w:sz w:val="24"/>
          <w:szCs w:val="24"/>
        </w:rPr>
        <w:t>as part of our ongoing efforts to strengthen relationships and ensure transparency in our planning process</w:t>
      </w:r>
      <w:r w:rsidRPr="21280872" w:rsidR="00393AC4">
        <w:rPr>
          <w:sz w:val="24"/>
          <w:szCs w:val="24"/>
        </w:rPr>
        <w:t xml:space="preserve">. </w:t>
      </w:r>
    </w:p>
    <w:p w:rsidRPr="007C7AB8" w:rsidR="00566C8B" w:rsidP="003E53BE" w:rsidRDefault="00865C61" w14:paraId="424B7158" w14:textId="689BD751">
      <w:pPr>
        <w:rPr>
          <w:sz w:val="24"/>
          <w:szCs w:val="24"/>
        </w:rPr>
      </w:pPr>
      <w:r>
        <w:rPr>
          <w:sz w:val="24"/>
          <w:szCs w:val="24"/>
        </w:rPr>
        <w:t>We will a</w:t>
      </w:r>
      <w:r w:rsidR="00FF5B05">
        <w:rPr>
          <w:sz w:val="24"/>
          <w:szCs w:val="24"/>
        </w:rPr>
        <w:t>l</w:t>
      </w:r>
      <w:r>
        <w:rPr>
          <w:sz w:val="24"/>
          <w:szCs w:val="24"/>
        </w:rPr>
        <w:t>so</w:t>
      </w:r>
      <w:r w:rsidR="00655B56">
        <w:rPr>
          <w:sz w:val="24"/>
          <w:szCs w:val="24"/>
        </w:rPr>
        <w:t xml:space="preserve"> continue ongoing and planned seabed mineral-related studies in the Pacific</w:t>
      </w:r>
      <w:r w:rsidR="000266F9">
        <w:rPr>
          <w:sz w:val="24"/>
          <w:szCs w:val="24"/>
        </w:rPr>
        <w:t xml:space="preserve">, working </w:t>
      </w:r>
      <w:r w:rsidR="008733A7">
        <w:rPr>
          <w:sz w:val="24"/>
          <w:szCs w:val="24"/>
        </w:rPr>
        <w:t xml:space="preserve">with </w:t>
      </w:r>
      <w:r w:rsidR="005943BF">
        <w:rPr>
          <w:sz w:val="24"/>
          <w:szCs w:val="24"/>
        </w:rPr>
        <w:t xml:space="preserve">federal and regional partners </w:t>
      </w:r>
      <w:r w:rsidR="000266F9">
        <w:rPr>
          <w:sz w:val="24"/>
          <w:szCs w:val="24"/>
        </w:rPr>
        <w:t xml:space="preserve">to identify and address key </w:t>
      </w:r>
      <w:r w:rsidR="005943BF">
        <w:rPr>
          <w:sz w:val="24"/>
          <w:szCs w:val="24"/>
        </w:rPr>
        <w:t xml:space="preserve">science and information needs. </w:t>
      </w:r>
    </w:p>
    <w:p w:rsidR="001450D5" w:rsidP="005305B5" w:rsidRDefault="00FF5B05" w14:paraId="140214EC" w14:textId="2C7CE0EB">
      <w:pPr>
        <w:pStyle w:val="Heading1"/>
        <w:rPr>
          <w:rFonts w:eastAsiaTheme="minorHAnsi" w:cstheme="minorBidi"/>
          <w:color w:val="auto"/>
        </w:rPr>
      </w:pPr>
      <w:r>
        <w:rPr>
          <w:rFonts w:eastAsiaTheme="minorHAnsi" w:cstheme="minorBidi"/>
          <w:color w:val="auto"/>
        </w:rPr>
        <w:t xml:space="preserve">We </w:t>
      </w:r>
      <w:r w:rsidRPr="001450D5" w:rsidR="001450D5">
        <w:rPr>
          <w:rFonts w:eastAsiaTheme="minorHAnsi" w:cstheme="minorBidi"/>
          <w:color w:val="auto"/>
        </w:rPr>
        <w:t xml:space="preserve">welcome your perspectives as we move into the next </w:t>
      </w:r>
      <w:r w:rsidR="008672EF">
        <w:rPr>
          <w:rFonts w:eastAsiaTheme="minorHAnsi" w:cstheme="minorBidi"/>
          <w:color w:val="auto"/>
        </w:rPr>
        <w:t>steps</w:t>
      </w:r>
      <w:r w:rsidRPr="001450D5" w:rsidR="001450D5">
        <w:rPr>
          <w:rFonts w:eastAsiaTheme="minorHAnsi" w:cstheme="minorBidi"/>
          <w:color w:val="auto"/>
        </w:rPr>
        <w:t>.</w:t>
      </w:r>
    </w:p>
    <w:p w:rsidRPr="007C7AB8" w:rsidR="000A4E5B" w:rsidP="005305B5" w:rsidRDefault="000A4E5B" w14:paraId="1C69586D" w14:textId="4B5A4DBA">
      <w:pPr>
        <w:pStyle w:val="Heading1"/>
      </w:pPr>
      <w:r w:rsidRPr="007C7AB8">
        <w:t xml:space="preserve">Slide </w:t>
      </w:r>
      <w:r w:rsidR="009E758D">
        <w:t>13</w:t>
      </w:r>
    </w:p>
    <w:p w:rsidRPr="007C7AB8" w:rsidR="007E1944" w:rsidP="00643C3E" w:rsidRDefault="000A4E5B" w14:paraId="37BA3000" w14:textId="478AFD43">
      <w:pPr>
        <w:rPr>
          <w:sz w:val="24"/>
          <w:szCs w:val="24"/>
        </w:rPr>
      </w:pPr>
      <w:r w:rsidRPr="2711BD95">
        <w:rPr>
          <w:sz w:val="24"/>
          <w:szCs w:val="24"/>
        </w:rPr>
        <w:t>Again, my name is Natalie Dayal</w:t>
      </w:r>
      <w:r w:rsidR="00562513">
        <w:rPr>
          <w:sz w:val="24"/>
          <w:szCs w:val="24"/>
        </w:rPr>
        <w:t xml:space="preserve">. Fa’afetai </w:t>
      </w:r>
      <w:r w:rsidR="001B26E3">
        <w:rPr>
          <w:sz w:val="24"/>
          <w:szCs w:val="24"/>
        </w:rPr>
        <w:t xml:space="preserve">tele </w:t>
      </w:r>
      <w:r w:rsidRPr="41B7F053" w:rsidR="6ABE7BFC">
        <w:rPr>
          <w:sz w:val="24"/>
          <w:szCs w:val="24"/>
        </w:rPr>
        <w:t>lava</w:t>
      </w:r>
      <w:r w:rsidRPr="19AFDEAA" w:rsidR="001B26E3">
        <w:rPr>
          <w:sz w:val="24"/>
          <w:szCs w:val="24"/>
        </w:rPr>
        <w:t xml:space="preserve"> </w:t>
      </w:r>
      <w:r w:rsidR="00562513">
        <w:rPr>
          <w:sz w:val="24"/>
          <w:szCs w:val="24"/>
        </w:rPr>
        <w:t xml:space="preserve">and </w:t>
      </w:r>
      <w:r w:rsidRPr="2711BD95" w:rsidR="00CB4A67">
        <w:rPr>
          <w:sz w:val="24"/>
          <w:szCs w:val="24"/>
        </w:rPr>
        <w:t>please feel free to reach out</w:t>
      </w:r>
      <w:r w:rsidR="009E758D">
        <w:rPr>
          <w:sz w:val="24"/>
          <w:szCs w:val="24"/>
        </w:rPr>
        <w:t xml:space="preserve"> with any questions. </w:t>
      </w:r>
      <w:r w:rsidRPr="2711BD95" w:rsidR="00CB4A67">
        <w:rPr>
          <w:sz w:val="24"/>
          <w:szCs w:val="24"/>
        </w:rPr>
        <w:t xml:space="preserve"> </w:t>
      </w:r>
    </w:p>
    <w:p w:rsidRPr="007C7AB8" w:rsidR="007E1944" w:rsidP="00643C3E" w:rsidRDefault="007E1944" w14:paraId="15FD1658" w14:textId="77777777">
      <w:pPr>
        <w:rPr>
          <w:rFonts w:cstheme="minorHAnsi"/>
          <w:i/>
          <w:iCs/>
          <w:sz w:val="24"/>
          <w:szCs w:val="24"/>
        </w:rPr>
      </w:pPr>
    </w:p>
    <w:p w:rsidRPr="007C7AB8" w:rsidR="007E1944" w:rsidP="00643C3E" w:rsidRDefault="007E1944" w14:paraId="66D5FDB3" w14:textId="77777777">
      <w:pPr>
        <w:rPr>
          <w:rFonts w:cstheme="minorHAnsi"/>
          <w:sz w:val="24"/>
          <w:szCs w:val="24"/>
        </w:rPr>
      </w:pPr>
    </w:p>
    <w:p w:rsidRPr="00B4560C" w:rsidR="00643C3E" w:rsidRDefault="00643C3E" w14:paraId="70FB007C" w14:textId="77777777">
      <w:pPr>
        <w:rPr>
          <w:rFonts w:cstheme="minorHAnsi"/>
          <w:sz w:val="24"/>
          <w:szCs w:val="24"/>
        </w:rPr>
      </w:pPr>
    </w:p>
    <w:sectPr w:rsidRPr="00B4560C" w:rsidR="00643C3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A7389"/>
    <w:multiLevelType w:val="hybridMultilevel"/>
    <w:tmpl w:val="33C46018"/>
    <w:lvl w:ilvl="0" w:tplc="00AE8772">
      <w:start w:val="1"/>
      <w:numFmt w:val="bullet"/>
      <w:lvlText w:val="•"/>
      <w:lvlJc w:val="left"/>
      <w:pPr>
        <w:tabs>
          <w:tab w:val="num" w:pos="720"/>
        </w:tabs>
        <w:ind w:left="720" w:hanging="360"/>
      </w:pPr>
      <w:rPr>
        <w:rFonts w:hint="default" w:ascii="Arial" w:hAnsi="Arial"/>
      </w:rPr>
    </w:lvl>
    <w:lvl w:ilvl="1" w:tplc="BEEE66EC" w:tentative="1">
      <w:start w:val="1"/>
      <w:numFmt w:val="bullet"/>
      <w:lvlText w:val="•"/>
      <w:lvlJc w:val="left"/>
      <w:pPr>
        <w:tabs>
          <w:tab w:val="num" w:pos="1440"/>
        </w:tabs>
        <w:ind w:left="1440" w:hanging="360"/>
      </w:pPr>
      <w:rPr>
        <w:rFonts w:hint="default" w:ascii="Arial" w:hAnsi="Arial"/>
      </w:rPr>
    </w:lvl>
    <w:lvl w:ilvl="2" w:tplc="D9C4CA50" w:tentative="1">
      <w:start w:val="1"/>
      <w:numFmt w:val="bullet"/>
      <w:lvlText w:val="•"/>
      <w:lvlJc w:val="left"/>
      <w:pPr>
        <w:tabs>
          <w:tab w:val="num" w:pos="2160"/>
        </w:tabs>
        <w:ind w:left="2160" w:hanging="360"/>
      </w:pPr>
      <w:rPr>
        <w:rFonts w:hint="default" w:ascii="Arial" w:hAnsi="Arial"/>
      </w:rPr>
    </w:lvl>
    <w:lvl w:ilvl="3" w:tplc="15DC059E" w:tentative="1">
      <w:start w:val="1"/>
      <w:numFmt w:val="bullet"/>
      <w:lvlText w:val="•"/>
      <w:lvlJc w:val="left"/>
      <w:pPr>
        <w:tabs>
          <w:tab w:val="num" w:pos="2880"/>
        </w:tabs>
        <w:ind w:left="2880" w:hanging="360"/>
      </w:pPr>
      <w:rPr>
        <w:rFonts w:hint="default" w:ascii="Arial" w:hAnsi="Arial"/>
      </w:rPr>
    </w:lvl>
    <w:lvl w:ilvl="4" w:tplc="CC92B4DE" w:tentative="1">
      <w:start w:val="1"/>
      <w:numFmt w:val="bullet"/>
      <w:lvlText w:val="•"/>
      <w:lvlJc w:val="left"/>
      <w:pPr>
        <w:tabs>
          <w:tab w:val="num" w:pos="3600"/>
        </w:tabs>
        <w:ind w:left="3600" w:hanging="360"/>
      </w:pPr>
      <w:rPr>
        <w:rFonts w:hint="default" w:ascii="Arial" w:hAnsi="Arial"/>
      </w:rPr>
    </w:lvl>
    <w:lvl w:ilvl="5" w:tplc="24065FA0" w:tentative="1">
      <w:start w:val="1"/>
      <w:numFmt w:val="bullet"/>
      <w:lvlText w:val="•"/>
      <w:lvlJc w:val="left"/>
      <w:pPr>
        <w:tabs>
          <w:tab w:val="num" w:pos="4320"/>
        </w:tabs>
        <w:ind w:left="4320" w:hanging="360"/>
      </w:pPr>
      <w:rPr>
        <w:rFonts w:hint="default" w:ascii="Arial" w:hAnsi="Arial"/>
      </w:rPr>
    </w:lvl>
    <w:lvl w:ilvl="6" w:tplc="DB4A5CDC" w:tentative="1">
      <w:start w:val="1"/>
      <w:numFmt w:val="bullet"/>
      <w:lvlText w:val="•"/>
      <w:lvlJc w:val="left"/>
      <w:pPr>
        <w:tabs>
          <w:tab w:val="num" w:pos="5040"/>
        </w:tabs>
        <w:ind w:left="5040" w:hanging="360"/>
      </w:pPr>
      <w:rPr>
        <w:rFonts w:hint="default" w:ascii="Arial" w:hAnsi="Arial"/>
      </w:rPr>
    </w:lvl>
    <w:lvl w:ilvl="7" w:tplc="E1BA3122" w:tentative="1">
      <w:start w:val="1"/>
      <w:numFmt w:val="bullet"/>
      <w:lvlText w:val="•"/>
      <w:lvlJc w:val="left"/>
      <w:pPr>
        <w:tabs>
          <w:tab w:val="num" w:pos="5760"/>
        </w:tabs>
        <w:ind w:left="5760" w:hanging="360"/>
      </w:pPr>
      <w:rPr>
        <w:rFonts w:hint="default" w:ascii="Arial" w:hAnsi="Arial"/>
      </w:rPr>
    </w:lvl>
    <w:lvl w:ilvl="8" w:tplc="6C382F8E"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3E812065"/>
    <w:multiLevelType w:val="hybridMultilevel"/>
    <w:tmpl w:val="FBD0E4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200064C"/>
    <w:multiLevelType w:val="hybridMultilevel"/>
    <w:tmpl w:val="636C9A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63A38C9"/>
    <w:multiLevelType w:val="hybridMultilevel"/>
    <w:tmpl w:val="5950B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B826505"/>
    <w:multiLevelType w:val="hybridMultilevel"/>
    <w:tmpl w:val="92CC0FCE"/>
    <w:lvl w:ilvl="0" w:tplc="BF7A3710">
      <w:start w:val="1"/>
      <w:numFmt w:val="bullet"/>
      <w:lvlText w:val="-"/>
      <w:lvlJc w:val="left"/>
      <w:pPr>
        <w:tabs>
          <w:tab w:val="num" w:pos="720"/>
        </w:tabs>
        <w:ind w:left="720" w:hanging="360"/>
      </w:pPr>
      <w:rPr>
        <w:rFonts w:hint="default" w:ascii="Times New Roman" w:hAnsi="Times New Roman"/>
      </w:rPr>
    </w:lvl>
    <w:lvl w:ilvl="1" w:tplc="CD6C4038">
      <w:start w:val="1"/>
      <w:numFmt w:val="bullet"/>
      <w:lvlText w:val="-"/>
      <w:lvlJc w:val="left"/>
      <w:pPr>
        <w:tabs>
          <w:tab w:val="num" w:pos="1440"/>
        </w:tabs>
        <w:ind w:left="1440" w:hanging="360"/>
      </w:pPr>
      <w:rPr>
        <w:rFonts w:hint="default" w:ascii="Times New Roman" w:hAnsi="Times New Roman"/>
      </w:rPr>
    </w:lvl>
    <w:lvl w:ilvl="2" w:tplc="286E7C48" w:tentative="1">
      <w:start w:val="1"/>
      <w:numFmt w:val="bullet"/>
      <w:lvlText w:val="-"/>
      <w:lvlJc w:val="left"/>
      <w:pPr>
        <w:tabs>
          <w:tab w:val="num" w:pos="2160"/>
        </w:tabs>
        <w:ind w:left="2160" w:hanging="360"/>
      </w:pPr>
      <w:rPr>
        <w:rFonts w:hint="default" w:ascii="Times New Roman" w:hAnsi="Times New Roman"/>
      </w:rPr>
    </w:lvl>
    <w:lvl w:ilvl="3" w:tplc="4E7654D6" w:tentative="1">
      <w:start w:val="1"/>
      <w:numFmt w:val="bullet"/>
      <w:lvlText w:val="-"/>
      <w:lvlJc w:val="left"/>
      <w:pPr>
        <w:tabs>
          <w:tab w:val="num" w:pos="2880"/>
        </w:tabs>
        <w:ind w:left="2880" w:hanging="360"/>
      </w:pPr>
      <w:rPr>
        <w:rFonts w:hint="default" w:ascii="Times New Roman" w:hAnsi="Times New Roman"/>
      </w:rPr>
    </w:lvl>
    <w:lvl w:ilvl="4" w:tplc="313A059E" w:tentative="1">
      <w:start w:val="1"/>
      <w:numFmt w:val="bullet"/>
      <w:lvlText w:val="-"/>
      <w:lvlJc w:val="left"/>
      <w:pPr>
        <w:tabs>
          <w:tab w:val="num" w:pos="3600"/>
        </w:tabs>
        <w:ind w:left="3600" w:hanging="360"/>
      </w:pPr>
      <w:rPr>
        <w:rFonts w:hint="default" w:ascii="Times New Roman" w:hAnsi="Times New Roman"/>
      </w:rPr>
    </w:lvl>
    <w:lvl w:ilvl="5" w:tplc="E77879E8" w:tentative="1">
      <w:start w:val="1"/>
      <w:numFmt w:val="bullet"/>
      <w:lvlText w:val="-"/>
      <w:lvlJc w:val="left"/>
      <w:pPr>
        <w:tabs>
          <w:tab w:val="num" w:pos="4320"/>
        </w:tabs>
        <w:ind w:left="4320" w:hanging="360"/>
      </w:pPr>
      <w:rPr>
        <w:rFonts w:hint="default" w:ascii="Times New Roman" w:hAnsi="Times New Roman"/>
      </w:rPr>
    </w:lvl>
    <w:lvl w:ilvl="6" w:tplc="3BE8C028" w:tentative="1">
      <w:start w:val="1"/>
      <w:numFmt w:val="bullet"/>
      <w:lvlText w:val="-"/>
      <w:lvlJc w:val="left"/>
      <w:pPr>
        <w:tabs>
          <w:tab w:val="num" w:pos="5040"/>
        </w:tabs>
        <w:ind w:left="5040" w:hanging="360"/>
      </w:pPr>
      <w:rPr>
        <w:rFonts w:hint="default" w:ascii="Times New Roman" w:hAnsi="Times New Roman"/>
      </w:rPr>
    </w:lvl>
    <w:lvl w:ilvl="7" w:tplc="30FC9004" w:tentative="1">
      <w:start w:val="1"/>
      <w:numFmt w:val="bullet"/>
      <w:lvlText w:val="-"/>
      <w:lvlJc w:val="left"/>
      <w:pPr>
        <w:tabs>
          <w:tab w:val="num" w:pos="5760"/>
        </w:tabs>
        <w:ind w:left="5760" w:hanging="360"/>
      </w:pPr>
      <w:rPr>
        <w:rFonts w:hint="default" w:ascii="Times New Roman" w:hAnsi="Times New Roman"/>
      </w:rPr>
    </w:lvl>
    <w:lvl w:ilvl="8" w:tplc="8DB4D3A8"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797666C6"/>
    <w:multiLevelType w:val="hybridMultilevel"/>
    <w:tmpl w:val="029450D0"/>
    <w:lvl w:ilvl="0" w:tplc="BE868DA4">
      <w:start w:val="1"/>
      <w:numFmt w:val="bullet"/>
      <w:lvlText w:val="•"/>
      <w:lvlJc w:val="left"/>
      <w:pPr>
        <w:tabs>
          <w:tab w:val="num" w:pos="720"/>
        </w:tabs>
        <w:ind w:left="720" w:hanging="360"/>
      </w:pPr>
      <w:rPr>
        <w:rFonts w:hint="default" w:ascii="Arial" w:hAnsi="Arial"/>
      </w:rPr>
    </w:lvl>
    <w:lvl w:ilvl="1" w:tplc="5E7C4F9E" w:tentative="1">
      <w:start w:val="1"/>
      <w:numFmt w:val="bullet"/>
      <w:lvlText w:val="•"/>
      <w:lvlJc w:val="left"/>
      <w:pPr>
        <w:tabs>
          <w:tab w:val="num" w:pos="1440"/>
        </w:tabs>
        <w:ind w:left="1440" w:hanging="360"/>
      </w:pPr>
      <w:rPr>
        <w:rFonts w:hint="default" w:ascii="Arial" w:hAnsi="Arial"/>
      </w:rPr>
    </w:lvl>
    <w:lvl w:ilvl="2" w:tplc="DEBEA204" w:tentative="1">
      <w:start w:val="1"/>
      <w:numFmt w:val="bullet"/>
      <w:lvlText w:val="•"/>
      <w:lvlJc w:val="left"/>
      <w:pPr>
        <w:tabs>
          <w:tab w:val="num" w:pos="2160"/>
        </w:tabs>
        <w:ind w:left="2160" w:hanging="360"/>
      </w:pPr>
      <w:rPr>
        <w:rFonts w:hint="default" w:ascii="Arial" w:hAnsi="Arial"/>
      </w:rPr>
    </w:lvl>
    <w:lvl w:ilvl="3" w:tplc="F4B09456" w:tentative="1">
      <w:start w:val="1"/>
      <w:numFmt w:val="bullet"/>
      <w:lvlText w:val="•"/>
      <w:lvlJc w:val="left"/>
      <w:pPr>
        <w:tabs>
          <w:tab w:val="num" w:pos="2880"/>
        </w:tabs>
        <w:ind w:left="2880" w:hanging="360"/>
      </w:pPr>
      <w:rPr>
        <w:rFonts w:hint="default" w:ascii="Arial" w:hAnsi="Arial"/>
      </w:rPr>
    </w:lvl>
    <w:lvl w:ilvl="4" w:tplc="11DCA7FA" w:tentative="1">
      <w:start w:val="1"/>
      <w:numFmt w:val="bullet"/>
      <w:lvlText w:val="•"/>
      <w:lvlJc w:val="left"/>
      <w:pPr>
        <w:tabs>
          <w:tab w:val="num" w:pos="3600"/>
        </w:tabs>
        <w:ind w:left="3600" w:hanging="360"/>
      </w:pPr>
      <w:rPr>
        <w:rFonts w:hint="default" w:ascii="Arial" w:hAnsi="Arial"/>
      </w:rPr>
    </w:lvl>
    <w:lvl w:ilvl="5" w:tplc="B7223FC2" w:tentative="1">
      <w:start w:val="1"/>
      <w:numFmt w:val="bullet"/>
      <w:lvlText w:val="•"/>
      <w:lvlJc w:val="left"/>
      <w:pPr>
        <w:tabs>
          <w:tab w:val="num" w:pos="4320"/>
        </w:tabs>
        <w:ind w:left="4320" w:hanging="360"/>
      </w:pPr>
      <w:rPr>
        <w:rFonts w:hint="default" w:ascii="Arial" w:hAnsi="Arial"/>
      </w:rPr>
    </w:lvl>
    <w:lvl w:ilvl="6" w:tplc="51ACAD62" w:tentative="1">
      <w:start w:val="1"/>
      <w:numFmt w:val="bullet"/>
      <w:lvlText w:val="•"/>
      <w:lvlJc w:val="left"/>
      <w:pPr>
        <w:tabs>
          <w:tab w:val="num" w:pos="5040"/>
        </w:tabs>
        <w:ind w:left="5040" w:hanging="360"/>
      </w:pPr>
      <w:rPr>
        <w:rFonts w:hint="default" w:ascii="Arial" w:hAnsi="Arial"/>
      </w:rPr>
    </w:lvl>
    <w:lvl w:ilvl="7" w:tplc="15BE5738" w:tentative="1">
      <w:start w:val="1"/>
      <w:numFmt w:val="bullet"/>
      <w:lvlText w:val="•"/>
      <w:lvlJc w:val="left"/>
      <w:pPr>
        <w:tabs>
          <w:tab w:val="num" w:pos="5760"/>
        </w:tabs>
        <w:ind w:left="5760" w:hanging="360"/>
      </w:pPr>
      <w:rPr>
        <w:rFonts w:hint="default" w:ascii="Arial" w:hAnsi="Arial"/>
      </w:rPr>
    </w:lvl>
    <w:lvl w:ilvl="8" w:tplc="79AC516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7CA80F13"/>
    <w:multiLevelType w:val="hybridMultilevel"/>
    <w:tmpl w:val="EB8020E6"/>
    <w:lvl w:ilvl="0" w:tplc="5C86F57A">
      <w:start w:val="1"/>
      <w:numFmt w:val="decimal"/>
      <w:lvlText w:val="%1."/>
      <w:lvlJc w:val="left"/>
      <w:pPr>
        <w:tabs>
          <w:tab w:val="num" w:pos="720"/>
        </w:tabs>
        <w:ind w:left="720" w:hanging="360"/>
      </w:pPr>
    </w:lvl>
    <w:lvl w:ilvl="1" w:tplc="D65C3D9C" w:tentative="1">
      <w:start w:val="1"/>
      <w:numFmt w:val="decimal"/>
      <w:lvlText w:val="%2."/>
      <w:lvlJc w:val="left"/>
      <w:pPr>
        <w:tabs>
          <w:tab w:val="num" w:pos="1440"/>
        </w:tabs>
        <w:ind w:left="1440" w:hanging="360"/>
      </w:pPr>
    </w:lvl>
    <w:lvl w:ilvl="2" w:tplc="149C1530" w:tentative="1">
      <w:start w:val="1"/>
      <w:numFmt w:val="decimal"/>
      <w:lvlText w:val="%3."/>
      <w:lvlJc w:val="left"/>
      <w:pPr>
        <w:tabs>
          <w:tab w:val="num" w:pos="2160"/>
        </w:tabs>
        <w:ind w:left="2160" w:hanging="360"/>
      </w:pPr>
    </w:lvl>
    <w:lvl w:ilvl="3" w:tplc="529ED806" w:tentative="1">
      <w:start w:val="1"/>
      <w:numFmt w:val="decimal"/>
      <w:lvlText w:val="%4."/>
      <w:lvlJc w:val="left"/>
      <w:pPr>
        <w:tabs>
          <w:tab w:val="num" w:pos="2880"/>
        </w:tabs>
        <w:ind w:left="2880" w:hanging="360"/>
      </w:pPr>
    </w:lvl>
    <w:lvl w:ilvl="4" w:tplc="1BF60FF8" w:tentative="1">
      <w:start w:val="1"/>
      <w:numFmt w:val="decimal"/>
      <w:lvlText w:val="%5."/>
      <w:lvlJc w:val="left"/>
      <w:pPr>
        <w:tabs>
          <w:tab w:val="num" w:pos="3600"/>
        </w:tabs>
        <w:ind w:left="3600" w:hanging="360"/>
      </w:pPr>
    </w:lvl>
    <w:lvl w:ilvl="5" w:tplc="1E4A7DEC" w:tentative="1">
      <w:start w:val="1"/>
      <w:numFmt w:val="decimal"/>
      <w:lvlText w:val="%6."/>
      <w:lvlJc w:val="left"/>
      <w:pPr>
        <w:tabs>
          <w:tab w:val="num" w:pos="4320"/>
        </w:tabs>
        <w:ind w:left="4320" w:hanging="360"/>
      </w:pPr>
    </w:lvl>
    <w:lvl w:ilvl="6" w:tplc="25E2CD7E" w:tentative="1">
      <w:start w:val="1"/>
      <w:numFmt w:val="decimal"/>
      <w:lvlText w:val="%7."/>
      <w:lvlJc w:val="left"/>
      <w:pPr>
        <w:tabs>
          <w:tab w:val="num" w:pos="5040"/>
        </w:tabs>
        <w:ind w:left="5040" w:hanging="360"/>
      </w:pPr>
    </w:lvl>
    <w:lvl w:ilvl="7" w:tplc="EF66CD08" w:tentative="1">
      <w:start w:val="1"/>
      <w:numFmt w:val="decimal"/>
      <w:lvlText w:val="%8."/>
      <w:lvlJc w:val="left"/>
      <w:pPr>
        <w:tabs>
          <w:tab w:val="num" w:pos="5760"/>
        </w:tabs>
        <w:ind w:left="5760" w:hanging="360"/>
      </w:pPr>
    </w:lvl>
    <w:lvl w:ilvl="8" w:tplc="4DE4B86E" w:tentative="1">
      <w:start w:val="1"/>
      <w:numFmt w:val="decimal"/>
      <w:lvlText w:val="%9."/>
      <w:lvlJc w:val="left"/>
      <w:pPr>
        <w:tabs>
          <w:tab w:val="num" w:pos="6480"/>
        </w:tabs>
        <w:ind w:left="6480" w:hanging="360"/>
      </w:pPr>
    </w:lvl>
  </w:abstractNum>
  <w:num w:numId="1" w16cid:durableId="1049257425">
    <w:abstractNumId w:val="1"/>
  </w:num>
  <w:num w:numId="2" w16cid:durableId="1235428732">
    <w:abstractNumId w:val="2"/>
  </w:num>
  <w:num w:numId="3" w16cid:durableId="157426427">
    <w:abstractNumId w:val="5"/>
  </w:num>
  <w:num w:numId="4" w16cid:durableId="1708338240">
    <w:abstractNumId w:val="0"/>
  </w:num>
  <w:num w:numId="5" w16cid:durableId="1941718983">
    <w:abstractNumId w:val="6"/>
  </w:num>
  <w:num w:numId="6" w16cid:durableId="726609988">
    <w:abstractNumId w:val="3"/>
  </w:num>
  <w:num w:numId="7" w16cid:durableId="82130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2CE856"/>
    <w:rsid w:val="000006F0"/>
    <w:rsid w:val="00000BA3"/>
    <w:rsid w:val="00001D70"/>
    <w:rsid w:val="00002517"/>
    <w:rsid w:val="000041B1"/>
    <w:rsid w:val="000066A1"/>
    <w:rsid w:val="00006CF4"/>
    <w:rsid w:val="000071D1"/>
    <w:rsid w:val="00007FA3"/>
    <w:rsid w:val="00011076"/>
    <w:rsid w:val="00012932"/>
    <w:rsid w:val="00013A31"/>
    <w:rsid w:val="000161E3"/>
    <w:rsid w:val="00017537"/>
    <w:rsid w:val="00021D0C"/>
    <w:rsid w:val="00023AA0"/>
    <w:rsid w:val="00023CFB"/>
    <w:rsid w:val="00024397"/>
    <w:rsid w:val="000266F9"/>
    <w:rsid w:val="000274F3"/>
    <w:rsid w:val="00030F53"/>
    <w:rsid w:val="000352BE"/>
    <w:rsid w:val="000375C0"/>
    <w:rsid w:val="00037C29"/>
    <w:rsid w:val="000402E8"/>
    <w:rsid w:val="00040454"/>
    <w:rsid w:val="00040A2A"/>
    <w:rsid w:val="000427F8"/>
    <w:rsid w:val="000429CA"/>
    <w:rsid w:val="00045379"/>
    <w:rsid w:val="000461E2"/>
    <w:rsid w:val="00052766"/>
    <w:rsid w:val="00053E1F"/>
    <w:rsid w:val="00054F3A"/>
    <w:rsid w:val="000555F5"/>
    <w:rsid w:val="0005560F"/>
    <w:rsid w:val="00057012"/>
    <w:rsid w:val="00060AF3"/>
    <w:rsid w:val="00060D71"/>
    <w:rsid w:val="00064770"/>
    <w:rsid w:val="00064C87"/>
    <w:rsid w:val="00064FDB"/>
    <w:rsid w:val="000658FB"/>
    <w:rsid w:val="000703FA"/>
    <w:rsid w:val="0007054A"/>
    <w:rsid w:val="00072345"/>
    <w:rsid w:val="00072B29"/>
    <w:rsid w:val="00072D69"/>
    <w:rsid w:val="000755E1"/>
    <w:rsid w:val="0007693B"/>
    <w:rsid w:val="000772AA"/>
    <w:rsid w:val="00077562"/>
    <w:rsid w:val="00077694"/>
    <w:rsid w:val="00080C05"/>
    <w:rsid w:val="00081C52"/>
    <w:rsid w:val="0008352C"/>
    <w:rsid w:val="00084B48"/>
    <w:rsid w:val="00085194"/>
    <w:rsid w:val="00085395"/>
    <w:rsid w:val="00085984"/>
    <w:rsid w:val="000879C2"/>
    <w:rsid w:val="00090251"/>
    <w:rsid w:val="00090DFB"/>
    <w:rsid w:val="00091081"/>
    <w:rsid w:val="00091F9F"/>
    <w:rsid w:val="00092644"/>
    <w:rsid w:val="0009286F"/>
    <w:rsid w:val="00092BBA"/>
    <w:rsid w:val="00093493"/>
    <w:rsid w:val="00094563"/>
    <w:rsid w:val="000947F2"/>
    <w:rsid w:val="000960B2"/>
    <w:rsid w:val="00096D7F"/>
    <w:rsid w:val="000A2D45"/>
    <w:rsid w:val="000A30F1"/>
    <w:rsid w:val="000A4397"/>
    <w:rsid w:val="000A4E5B"/>
    <w:rsid w:val="000A6DEC"/>
    <w:rsid w:val="000B02B2"/>
    <w:rsid w:val="000B071A"/>
    <w:rsid w:val="000B084D"/>
    <w:rsid w:val="000B356B"/>
    <w:rsid w:val="000B384E"/>
    <w:rsid w:val="000B4ED3"/>
    <w:rsid w:val="000B5256"/>
    <w:rsid w:val="000B75A4"/>
    <w:rsid w:val="000B769C"/>
    <w:rsid w:val="000C0160"/>
    <w:rsid w:val="000C16F8"/>
    <w:rsid w:val="000C1BC8"/>
    <w:rsid w:val="000C289D"/>
    <w:rsid w:val="000C2FD4"/>
    <w:rsid w:val="000C434F"/>
    <w:rsid w:val="000C5A01"/>
    <w:rsid w:val="000C5B90"/>
    <w:rsid w:val="000C6651"/>
    <w:rsid w:val="000C7887"/>
    <w:rsid w:val="000D175C"/>
    <w:rsid w:val="000D2C06"/>
    <w:rsid w:val="000D3894"/>
    <w:rsid w:val="000D4FE7"/>
    <w:rsid w:val="000D6313"/>
    <w:rsid w:val="000E12D4"/>
    <w:rsid w:val="000E2B0A"/>
    <w:rsid w:val="000E328D"/>
    <w:rsid w:val="000E37E9"/>
    <w:rsid w:val="000E79DC"/>
    <w:rsid w:val="000F1EE8"/>
    <w:rsid w:val="000F25D9"/>
    <w:rsid w:val="000F2F12"/>
    <w:rsid w:val="000F338F"/>
    <w:rsid w:val="000F6D6A"/>
    <w:rsid w:val="001001C9"/>
    <w:rsid w:val="00100645"/>
    <w:rsid w:val="00100DC5"/>
    <w:rsid w:val="00101326"/>
    <w:rsid w:val="00101C55"/>
    <w:rsid w:val="00111DDD"/>
    <w:rsid w:val="0011231D"/>
    <w:rsid w:val="00112440"/>
    <w:rsid w:val="00112911"/>
    <w:rsid w:val="00113D2A"/>
    <w:rsid w:val="00115A33"/>
    <w:rsid w:val="00120428"/>
    <w:rsid w:val="00120D9C"/>
    <w:rsid w:val="00120F50"/>
    <w:rsid w:val="0012181E"/>
    <w:rsid w:val="001252E7"/>
    <w:rsid w:val="00125FF4"/>
    <w:rsid w:val="00126A15"/>
    <w:rsid w:val="00127E07"/>
    <w:rsid w:val="00130EDC"/>
    <w:rsid w:val="001313DE"/>
    <w:rsid w:val="00131B1D"/>
    <w:rsid w:val="00132420"/>
    <w:rsid w:val="00132F2D"/>
    <w:rsid w:val="001333CB"/>
    <w:rsid w:val="00134451"/>
    <w:rsid w:val="00135296"/>
    <w:rsid w:val="001377B3"/>
    <w:rsid w:val="00140D56"/>
    <w:rsid w:val="0014132A"/>
    <w:rsid w:val="001450D5"/>
    <w:rsid w:val="00145DB8"/>
    <w:rsid w:val="0014662D"/>
    <w:rsid w:val="0014708D"/>
    <w:rsid w:val="00153099"/>
    <w:rsid w:val="00153764"/>
    <w:rsid w:val="001549A4"/>
    <w:rsid w:val="00155AFC"/>
    <w:rsid w:val="00156DBA"/>
    <w:rsid w:val="00157296"/>
    <w:rsid w:val="001579D0"/>
    <w:rsid w:val="00160784"/>
    <w:rsid w:val="001608DC"/>
    <w:rsid w:val="00160E43"/>
    <w:rsid w:val="00161077"/>
    <w:rsid w:val="0016217D"/>
    <w:rsid w:val="001630C4"/>
    <w:rsid w:val="00163460"/>
    <w:rsid w:val="001649D3"/>
    <w:rsid w:val="0016778C"/>
    <w:rsid w:val="001706C9"/>
    <w:rsid w:val="001713E2"/>
    <w:rsid w:val="00171A63"/>
    <w:rsid w:val="00176304"/>
    <w:rsid w:val="00176D2B"/>
    <w:rsid w:val="00177E39"/>
    <w:rsid w:val="001830A0"/>
    <w:rsid w:val="00183A36"/>
    <w:rsid w:val="00186902"/>
    <w:rsid w:val="001870E0"/>
    <w:rsid w:val="00197913"/>
    <w:rsid w:val="00197D00"/>
    <w:rsid w:val="001A1A51"/>
    <w:rsid w:val="001A2A4A"/>
    <w:rsid w:val="001A412A"/>
    <w:rsid w:val="001A474B"/>
    <w:rsid w:val="001A4F3A"/>
    <w:rsid w:val="001A577A"/>
    <w:rsid w:val="001B16CE"/>
    <w:rsid w:val="001B1F0B"/>
    <w:rsid w:val="001B26E3"/>
    <w:rsid w:val="001B30C9"/>
    <w:rsid w:val="001B3C1E"/>
    <w:rsid w:val="001B4769"/>
    <w:rsid w:val="001B53C0"/>
    <w:rsid w:val="001B5B35"/>
    <w:rsid w:val="001B5F5E"/>
    <w:rsid w:val="001B6FB9"/>
    <w:rsid w:val="001C0D05"/>
    <w:rsid w:val="001C2225"/>
    <w:rsid w:val="001C3A3A"/>
    <w:rsid w:val="001C5C67"/>
    <w:rsid w:val="001C6DC9"/>
    <w:rsid w:val="001C6EB0"/>
    <w:rsid w:val="001C6FDF"/>
    <w:rsid w:val="001C7E1C"/>
    <w:rsid w:val="001D06D4"/>
    <w:rsid w:val="001D1259"/>
    <w:rsid w:val="001D2159"/>
    <w:rsid w:val="001D2485"/>
    <w:rsid w:val="001D260F"/>
    <w:rsid w:val="001D30B9"/>
    <w:rsid w:val="001D4E8C"/>
    <w:rsid w:val="001D50B3"/>
    <w:rsid w:val="001D64E0"/>
    <w:rsid w:val="001D6F4A"/>
    <w:rsid w:val="001E0CB2"/>
    <w:rsid w:val="001E13D5"/>
    <w:rsid w:val="001E1B4B"/>
    <w:rsid w:val="001E1CB8"/>
    <w:rsid w:val="001E260C"/>
    <w:rsid w:val="001E2E92"/>
    <w:rsid w:val="001E4F90"/>
    <w:rsid w:val="001E5604"/>
    <w:rsid w:val="001E6090"/>
    <w:rsid w:val="001E678D"/>
    <w:rsid w:val="001F1760"/>
    <w:rsid w:val="001F2383"/>
    <w:rsid w:val="001F295A"/>
    <w:rsid w:val="001F2AC0"/>
    <w:rsid w:val="001F5897"/>
    <w:rsid w:val="001F6D1D"/>
    <w:rsid w:val="001F75C8"/>
    <w:rsid w:val="00203920"/>
    <w:rsid w:val="00204A3A"/>
    <w:rsid w:val="002052B0"/>
    <w:rsid w:val="00205968"/>
    <w:rsid w:val="00206F06"/>
    <w:rsid w:val="00210EF7"/>
    <w:rsid w:val="002110EF"/>
    <w:rsid w:val="00211EB2"/>
    <w:rsid w:val="002137B6"/>
    <w:rsid w:val="00216935"/>
    <w:rsid w:val="00217C1B"/>
    <w:rsid w:val="00217C9F"/>
    <w:rsid w:val="002214DA"/>
    <w:rsid w:val="002229C2"/>
    <w:rsid w:val="00224212"/>
    <w:rsid w:val="00226395"/>
    <w:rsid w:val="00227BB3"/>
    <w:rsid w:val="00232984"/>
    <w:rsid w:val="00233B96"/>
    <w:rsid w:val="00235850"/>
    <w:rsid w:val="002365E9"/>
    <w:rsid w:val="002374C8"/>
    <w:rsid w:val="0023779B"/>
    <w:rsid w:val="0024138D"/>
    <w:rsid w:val="0024352B"/>
    <w:rsid w:val="00243DA9"/>
    <w:rsid w:val="00246127"/>
    <w:rsid w:val="002462BC"/>
    <w:rsid w:val="0024799D"/>
    <w:rsid w:val="002479B0"/>
    <w:rsid w:val="00250BAC"/>
    <w:rsid w:val="00252147"/>
    <w:rsid w:val="00253000"/>
    <w:rsid w:val="002530A7"/>
    <w:rsid w:val="002540B5"/>
    <w:rsid w:val="00254AE4"/>
    <w:rsid w:val="002572AE"/>
    <w:rsid w:val="002638D3"/>
    <w:rsid w:val="002653DA"/>
    <w:rsid w:val="0027196E"/>
    <w:rsid w:val="00272AC3"/>
    <w:rsid w:val="002731F1"/>
    <w:rsid w:val="002745EA"/>
    <w:rsid w:val="00275403"/>
    <w:rsid w:val="002775F2"/>
    <w:rsid w:val="00281F03"/>
    <w:rsid w:val="00283FB0"/>
    <w:rsid w:val="00286850"/>
    <w:rsid w:val="00287BBD"/>
    <w:rsid w:val="00290328"/>
    <w:rsid w:val="00292363"/>
    <w:rsid w:val="0029281F"/>
    <w:rsid w:val="00293164"/>
    <w:rsid w:val="002956B3"/>
    <w:rsid w:val="00296092"/>
    <w:rsid w:val="00296C9D"/>
    <w:rsid w:val="00297729"/>
    <w:rsid w:val="002A2792"/>
    <w:rsid w:val="002A542D"/>
    <w:rsid w:val="002B0A3F"/>
    <w:rsid w:val="002B0D87"/>
    <w:rsid w:val="002B1FB0"/>
    <w:rsid w:val="002B35B9"/>
    <w:rsid w:val="002B3923"/>
    <w:rsid w:val="002B39EC"/>
    <w:rsid w:val="002B52DF"/>
    <w:rsid w:val="002B6A27"/>
    <w:rsid w:val="002C270E"/>
    <w:rsid w:val="002C2797"/>
    <w:rsid w:val="002C29AE"/>
    <w:rsid w:val="002C3607"/>
    <w:rsid w:val="002C444F"/>
    <w:rsid w:val="002C6164"/>
    <w:rsid w:val="002D08EF"/>
    <w:rsid w:val="002D159E"/>
    <w:rsid w:val="002D30E9"/>
    <w:rsid w:val="002D5285"/>
    <w:rsid w:val="002D8C01"/>
    <w:rsid w:val="002E0DDB"/>
    <w:rsid w:val="002E0E58"/>
    <w:rsid w:val="002E14D4"/>
    <w:rsid w:val="002E3559"/>
    <w:rsid w:val="002E3DB1"/>
    <w:rsid w:val="002E4903"/>
    <w:rsid w:val="002E51C9"/>
    <w:rsid w:val="002E52FA"/>
    <w:rsid w:val="002E542A"/>
    <w:rsid w:val="002E6480"/>
    <w:rsid w:val="002E7011"/>
    <w:rsid w:val="002F0B33"/>
    <w:rsid w:val="002F1F3E"/>
    <w:rsid w:val="002F37F4"/>
    <w:rsid w:val="002F5DD5"/>
    <w:rsid w:val="002F6B41"/>
    <w:rsid w:val="0030070A"/>
    <w:rsid w:val="00300737"/>
    <w:rsid w:val="00302644"/>
    <w:rsid w:val="003036D3"/>
    <w:rsid w:val="00310837"/>
    <w:rsid w:val="00310B7C"/>
    <w:rsid w:val="0031260F"/>
    <w:rsid w:val="00312C1E"/>
    <w:rsid w:val="00313034"/>
    <w:rsid w:val="00313609"/>
    <w:rsid w:val="003147D5"/>
    <w:rsid w:val="003163A9"/>
    <w:rsid w:val="00317A19"/>
    <w:rsid w:val="00317FCD"/>
    <w:rsid w:val="00320F34"/>
    <w:rsid w:val="00321283"/>
    <w:rsid w:val="003219EA"/>
    <w:rsid w:val="0032238B"/>
    <w:rsid w:val="00323281"/>
    <w:rsid w:val="00324A11"/>
    <w:rsid w:val="0032600B"/>
    <w:rsid w:val="003261E3"/>
    <w:rsid w:val="00326EEB"/>
    <w:rsid w:val="0033222B"/>
    <w:rsid w:val="00335E52"/>
    <w:rsid w:val="003365A8"/>
    <w:rsid w:val="003406D3"/>
    <w:rsid w:val="00342E91"/>
    <w:rsid w:val="003437EC"/>
    <w:rsid w:val="00345580"/>
    <w:rsid w:val="0034670A"/>
    <w:rsid w:val="00347293"/>
    <w:rsid w:val="00353E00"/>
    <w:rsid w:val="00357780"/>
    <w:rsid w:val="00357A23"/>
    <w:rsid w:val="00357D04"/>
    <w:rsid w:val="00360A13"/>
    <w:rsid w:val="003619D0"/>
    <w:rsid w:val="00365516"/>
    <w:rsid w:val="00365E13"/>
    <w:rsid w:val="003672B1"/>
    <w:rsid w:val="00370273"/>
    <w:rsid w:val="00371A2E"/>
    <w:rsid w:val="00372003"/>
    <w:rsid w:val="003727D7"/>
    <w:rsid w:val="00372A7B"/>
    <w:rsid w:val="00373669"/>
    <w:rsid w:val="003739F2"/>
    <w:rsid w:val="00373BF3"/>
    <w:rsid w:val="0037426C"/>
    <w:rsid w:val="00376F6D"/>
    <w:rsid w:val="00380023"/>
    <w:rsid w:val="00380C4C"/>
    <w:rsid w:val="0038202C"/>
    <w:rsid w:val="00383647"/>
    <w:rsid w:val="003840D8"/>
    <w:rsid w:val="0038426E"/>
    <w:rsid w:val="0038459A"/>
    <w:rsid w:val="003848A5"/>
    <w:rsid w:val="00385AD9"/>
    <w:rsid w:val="00386AEC"/>
    <w:rsid w:val="00387C7B"/>
    <w:rsid w:val="00390413"/>
    <w:rsid w:val="00390B7A"/>
    <w:rsid w:val="00392100"/>
    <w:rsid w:val="00393AC4"/>
    <w:rsid w:val="00393E74"/>
    <w:rsid w:val="00395BDD"/>
    <w:rsid w:val="003A3608"/>
    <w:rsid w:val="003A45AB"/>
    <w:rsid w:val="003A4EA8"/>
    <w:rsid w:val="003A54E7"/>
    <w:rsid w:val="003A6256"/>
    <w:rsid w:val="003B0CCF"/>
    <w:rsid w:val="003B0E94"/>
    <w:rsid w:val="003B1A58"/>
    <w:rsid w:val="003B30E6"/>
    <w:rsid w:val="003B39A9"/>
    <w:rsid w:val="003B411B"/>
    <w:rsid w:val="003B590C"/>
    <w:rsid w:val="003B70CA"/>
    <w:rsid w:val="003C0C5C"/>
    <w:rsid w:val="003C1407"/>
    <w:rsid w:val="003C3F3A"/>
    <w:rsid w:val="003C566A"/>
    <w:rsid w:val="003C750C"/>
    <w:rsid w:val="003D3DC4"/>
    <w:rsid w:val="003D41C7"/>
    <w:rsid w:val="003D6A99"/>
    <w:rsid w:val="003E1B68"/>
    <w:rsid w:val="003E24AB"/>
    <w:rsid w:val="003E3750"/>
    <w:rsid w:val="003E38F3"/>
    <w:rsid w:val="003E4869"/>
    <w:rsid w:val="003E53BE"/>
    <w:rsid w:val="003E63F5"/>
    <w:rsid w:val="003F30C0"/>
    <w:rsid w:val="003F5ACA"/>
    <w:rsid w:val="004010BD"/>
    <w:rsid w:val="00401192"/>
    <w:rsid w:val="00402C31"/>
    <w:rsid w:val="00403B3B"/>
    <w:rsid w:val="00406848"/>
    <w:rsid w:val="004104B9"/>
    <w:rsid w:val="004118B4"/>
    <w:rsid w:val="004132A7"/>
    <w:rsid w:val="00416A7F"/>
    <w:rsid w:val="00417C87"/>
    <w:rsid w:val="00420020"/>
    <w:rsid w:val="0042020C"/>
    <w:rsid w:val="00420D7A"/>
    <w:rsid w:val="00421A30"/>
    <w:rsid w:val="00421DAF"/>
    <w:rsid w:val="00426785"/>
    <w:rsid w:val="00426EF3"/>
    <w:rsid w:val="00431E10"/>
    <w:rsid w:val="004323B0"/>
    <w:rsid w:val="00436714"/>
    <w:rsid w:val="00442765"/>
    <w:rsid w:val="00442C8E"/>
    <w:rsid w:val="00443449"/>
    <w:rsid w:val="004442A0"/>
    <w:rsid w:val="00446788"/>
    <w:rsid w:val="00446AE5"/>
    <w:rsid w:val="0044737D"/>
    <w:rsid w:val="0044785B"/>
    <w:rsid w:val="00447D55"/>
    <w:rsid w:val="0045023D"/>
    <w:rsid w:val="004506F2"/>
    <w:rsid w:val="004529AF"/>
    <w:rsid w:val="004545FE"/>
    <w:rsid w:val="00455911"/>
    <w:rsid w:val="0045694B"/>
    <w:rsid w:val="00456C9A"/>
    <w:rsid w:val="00457250"/>
    <w:rsid w:val="004576BB"/>
    <w:rsid w:val="00461E1C"/>
    <w:rsid w:val="004621EA"/>
    <w:rsid w:val="004634B3"/>
    <w:rsid w:val="0046356B"/>
    <w:rsid w:val="00463576"/>
    <w:rsid w:val="004737ED"/>
    <w:rsid w:val="00474D1A"/>
    <w:rsid w:val="00480532"/>
    <w:rsid w:val="0048156C"/>
    <w:rsid w:val="00481DC4"/>
    <w:rsid w:val="00482D18"/>
    <w:rsid w:val="004870FC"/>
    <w:rsid w:val="0049107A"/>
    <w:rsid w:val="004918ED"/>
    <w:rsid w:val="00493FDA"/>
    <w:rsid w:val="00495AEC"/>
    <w:rsid w:val="00495F01"/>
    <w:rsid w:val="00496B7B"/>
    <w:rsid w:val="004A2FD2"/>
    <w:rsid w:val="004A4C8E"/>
    <w:rsid w:val="004A6460"/>
    <w:rsid w:val="004A6DD4"/>
    <w:rsid w:val="004B0869"/>
    <w:rsid w:val="004B0C2D"/>
    <w:rsid w:val="004B263C"/>
    <w:rsid w:val="004B2799"/>
    <w:rsid w:val="004B350B"/>
    <w:rsid w:val="004B4B4D"/>
    <w:rsid w:val="004B4F45"/>
    <w:rsid w:val="004B5582"/>
    <w:rsid w:val="004B587D"/>
    <w:rsid w:val="004B7020"/>
    <w:rsid w:val="004B7E20"/>
    <w:rsid w:val="004C1C4C"/>
    <w:rsid w:val="004C2B7F"/>
    <w:rsid w:val="004C37D4"/>
    <w:rsid w:val="004C4603"/>
    <w:rsid w:val="004C4AAD"/>
    <w:rsid w:val="004C538D"/>
    <w:rsid w:val="004C6A1F"/>
    <w:rsid w:val="004C7772"/>
    <w:rsid w:val="004D03DC"/>
    <w:rsid w:val="004D0EA4"/>
    <w:rsid w:val="004D2367"/>
    <w:rsid w:val="004D2E35"/>
    <w:rsid w:val="004D3C11"/>
    <w:rsid w:val="004E02AE"/>
    <w:rsid w:val="004E0A66"/>
    <w:rsid w:val="004E236F"/>
    <w:rsid w:val="004E2568"/>
    <w:rsid w:val="004E2770"/>
    <w:rsid w:val="004E2A3A"/>
    <w:rsid w:val="004E34DF"/>
    <w:rsid w:val="004E4CE1"/>
    <w:rsid w:val="004E6A4D"/>
    <w:rsid w:val="004F0730"/>
    <w:rsid w:val="004F098D"/>
    <w:rsid w:val="004F10C9"/>
    <w:rsid w:val="004F1DE0"/>
    <w:rsid w:val="004F6059"/>
    <w:rsid w:val="004F6581"/>
    <w:rsid w:val="005058CC"/>
    <w:rsid w:val="005061E0"/>
    <w:rsid w:val="0050664D"/>
    <w:rsid w:val="005066BD"/>
    <w:rsid w:val="00506A24"/>
    <w:rsid w:val="00510537"/>
    <w:rsid w:val="00512587"/>
    <w:rsid w:val="00514702"/>
    <w:rsid w:val="005165AB"/>
    <w:rsid w:val="00516B43"/>
    <w:rsid w:val="0051784C"/>
    <w:rsid w:val="00520003"/>
    <w:rsid w:val="00521E48"/>
    <w:rsid w:val="005222E3"/>
    <w:rsid w:val="0052429F"/>
    <w:rsid w:val="00524672"/>
    <w:rsid w:val="00527177"/>
    <w:rsid w:val="005305B5"/>
    <w:rsid w:val="00531649"/>
    <w:rsid w:val="0053292D"/>
    <w:rsid w:val="00532F1C"/>
    <w:rsid w:val="005335F1"/>
    <w:rsid w:val="00536D15"/>
    <w:rsid w:val="00541651"/>
    <w:rsid w:val="00542055"/>
    <w:rsid w:val="00544C03"/>
    <w:rsid w:val="005454CC"/>
    <w:rsid w:val="00551EBA"/>
    <w:rsid w:val="005534C4"/>
    <w:rsid w:val="00554E93"/>
    <w:rsid w:val="00554EC6"/>
    <w:rsid w:val="005567DA"/>
    <w:rsid w:val="0056089B"/>
    <w:rsid w:val="0056094E"/>
    <w:rsid w:val="005612BB"/>
    <w:rsid w:val="00562513"/>
    <w:rsid w:val="00562BB1"/>
    <w:rsid w:val="00563B4A"/>
    <w:rsid w:val="00566C8B"/>
    <w:rsid w:val="0057252B"/>
    <w:rsid w:val="005729FD"/>
    <w:rsid w:val="00573B8E"/>
    <w:rsid w:val="00573F46"/>
    <w:rsid w:val="00575B4E"/>
    <w:rsid w:val="00581414"/>
    <w:rsid w:val="005814E6"/>
    <w:rsid w:val="00581AB8"/>
    <w:rsid w:val="0058525C"/>
    <w:rsid w:val="00586C93"/>
    <w:rsid w:val="00587754"/>
    <w:rsid w:val="00587F49"/>
    <w:rsid w:val="0059150E"/>
    <w:rsid w:val="00592180"/>
    <w:rsid w:val="00592633"/>
    <w:rsid w:val="005943BF"/>
    <w:rsid w:val="005967EA"/>
    <w:rsid w:val="00597098"/>
    <w:rsid w:val="005A013F"/>
    <w:rsid w:val="005A0F2E"/>
    <w:rsid w:val="005A1231"/>
    <w:rsid w:val="005A1D6E"/>
    <w:rsid w:val="005A3116"/>
    <w:rsid w:val="005A4E37"/>
    <w:rsid w:val="005A6279"/>
    <w:rsid w:val="005B5C3C"/>
    <w:rsid w:val="005B5CA2"/>
    <w:rsid w:val="005B7CC5"/>
    <w:rsid w:val="005C202D"/>
    <w:rsid w:val="005C2504"/>
    <w:rsid w:val="005C3161"/>
    <w:rsid w:val="005C7C14"/>
    <w:rsid w:val="005D2BA4"/>
    <w:rsid w:val="005D3E1F"/>
    <w:rsid w:val="005D63A3"/>
    <w:rsid w:val="005D684F"/>
    <w:rsid w:val="005D68D2"/>
    <w:rsid w:val="005D7C03"/>
    <w:rsid w:val="005E0BE3"/>
    <w:rsid w:val="005F1D66"/>
    <w:rsid w:val="005F74F0"/>
    <w:rsid w:val="00600325"/>
    <w:rsid w:val="00604126"/>
    <w:rsid w:val="0060435A"/>
    <w:rsid w:val="00605CD9"/>
    <w:rsid w:val="00606AA9"/>
    <w:rsid w:val="00606D90"/>
    <w:rsid w:val="0061107E"/>
    <w:rsid w:val="006119CB"/>
    <w:rsid w:val="00614570"/>
    <w:rsid w:val="006153F6"/>
    <w:rsid w:val="00617942"/>
    <w:rsid w:val="00623404"/>
    <w:rsid w:val="006234FC"/>
    <w:rsid w:val="006235A9"/>
    <w:rsid w:val="006252E9"/>
    <w:rsid w:val="0062536C"/>
    <w:rsid w:val="006255C8"/>
    <w:rsid w:val="00625964"/>
    <w:rsid w:val="00625DF0"/>
    <w:rsid w:val="006261DB"/>
    <w:rsid w:val="00626989"/>
    <w:rsid w:val="00627AC4"/>
    <w:rsid w:val="00630D0D"/>
    <w:rsid w:val="00633CC2"/>
    <w:rsid w:val="006355BC"/>
    <w:rsid w:val="00635ECA"/>
    <w:rsid w:val="006365D3"/>
    <w:rsid w:val="0063697A"/>
    <w:rsid w:val="00637F8C"/>
    <w:rsid w:val="0064102D"/>
    <w:rsid w:val="00643C3E"/>
    <w:rsid w:val="00644062"/>
    <w:rsid w:val="006454CF"/>
    <w:rsid w:val="00645A57"/>
    <w:rsid w:val="00645B9F"/>
    <w:rsid w:val="00645F3E"/>
    <w:rsid w:val="00647E55"/>
    <w:rsid w:val="00650090"/>
    <w:rsid w:val="00650706"/>
    <w:rsid w:val="00651541"/>
    <w:rsid w:val="0065418B"/>
    <w:rsid w:val="00655635"/>
    <w:rsid w:val="00655B56"/>
    <w:rsid w:val="0065727F"/>
    <w:rsid w:val="00657796"/>
    <w:rsid w:val="00661241"/>
    <w:rsid w:val="00662129"/>
    <w:rsid w:val="00662E11"/>
    <w:rsid w:val="006633DC"/>
    <w:rsid w:val="00663BB9"/>
    <w:rsid w:val="0067130F"/>
    <w:rsid w:val="006716F8"/>
    <w:rsid w:val="00672304"/>
    <w:rsid w:val="00672BA9"/>
    <w:rsid w:val="00674A19"/>
    <w:rsid w:val="00676936"/>
    <w:rsid w:val="006802EA"/>
    <w:rsid w:val="006838CF"/>
    <w:rsid w:val="00683C53"/>
    <w:rsid w:val="00684154"/>
    <w:rsid w:val="006841C9"/>
    <w:rsid w:val="0068641F"/>
    <w:rsid w:val="006874E8"/>
    <w:rsid w:val="00687EC5"/>
    <w:rsid w:val="006912F7"/>
    <w:rsid w:val="00695882"/>
    <w:rsid w:val="006961D7"/>
    <w:rsid w:val="006A0F23"/>
    <w:rsid w:val="006A193C"/>
    <w:rsid w:val="006A31A3"/>
    <w:rsid w:val="006A5FBD"/>
    <w:rsid w:val="006A66F2"/>
    <w:rsid w:val="006B06D2"/>
    <w:rsid w:val="006B117D"/>
    <w:rsid w:val="006B1D4F"/>
    <w:rsid w:val="006B1DC9"/>
    <w:rsid w:val="006B1FA2"/>
    <w:rsid w:val="006B2452"/>
    <w:rsid w:val="006B347C"/>
    <w:rsid w:val="006B5831"/>
    <w:rsid w:val="006C0881"/>
    <w:rsid w:val="006C0FBC"/>
    <w:rsid w:val="006C187F"/>
    <w:rsid w:val="006C2781"/>
    <w:rsid w:val="006C61F7"/>
    <w:rsid w:val="006D147D"/>
    <w:rsid w:val="006D1856"/>
    <w:rsid w:val="006D3076"/>
    <w:rsid w:val="006D3AAE"/>
    <w:rsid w:val="006D5351"/>
    <w:rsid w:val="006D7186"/>
    <w:rsid w:val="006D779E"/>
    <w:rsid w:val="006D7AC7"/>
    <w:rsid w:val="006E25D2"/>
    <w:rsid w:val="006E2795"/>
    <w:rsid w:val="006E2C39"/>
    <w:rsid w:val="006E40A0"/>
    <w:rsid w:val="006E549B"/>
    <w:rsid w:val="006E557E"/>
    <w:rsid w:val="006E6902"/>
    <w:rsid w:val="006E695C"/>
    <w:rsid w:val="006E75C9"/>
    <w:rsid w:val="006E768F"/>
    <w:rsid w:val="006E7706"/>
    <w:rsid w:val="006F01D6"/>
    <w:rsid w:val="006F02BF"/>
    <w:rsid w:val="006F05F7"/>
    <w:rsid w:val="006F0DE4"/>
    <w:rsid w:val="006F4100"/>
    <w:rsid w:val="006F4E00"/>
    <w:rsid w:val="007024CA"/>
    <w:rsid w:val="00703937"/>
    <w:rsid w:val="0070589F"/>
    <w:rsid w:val="00705B9E"/>
    <w:rsid w:val="00706A99"/>
    <w:rsid w:val="00706E0E"/>
    <w:rsid w:val="00710965"/>
    <w:rsid w:val="00711D8F"/>
    <w:rsid w:val="00712148"/>
    <w:rsid w:val="00712475"/>
    <w:rsid w:val="00712D80"/>
    <w:rsid w:val="00713B2D"/>
    <w:rsid w:val="00714452"/>
    <w:rsid w:val="00714571"/>
    <w:rsid w:val="00715168"/>
    <w:rsid w:val="00715EAE"/>
    <w:rsid w:val="00717CFF"/>
    <w:rsid w:val="00722664"/>
    <w:rsid w:val="007228C5"/>
    <w:rsid w:val="007229F9"/>
    <w:rsid w:val="0072351F"/>
    <w:rsid w:val="00726E9B"/>
    <w:rsid w:val="00727675"/>
    <w:rsid w:val="00731814"/>
    <w:rsid w:val="00731ED5"/>
    <w:rsid w:val="00732349"/>
    <w:rsid w:val="00735584"/>
    <w:rsid w:val="00735E6F"/>
    <w:rsid w:val="00736615"/>
    <w:rsid w:val="0073713D"/>
    <w:rsid w:val="007376F1"/>
    <w:rsid w:val="007405FF"/>
    <w:rsid w:val="0074124B"/>
    <w:rsid w:val="00741525"/>
    <w:rsid w:val="0074163E"/>
    <w:rsid w:val="00744C68"/>
    <w:rsid w:val="007503D8"/>
    <w:rsid w:val="0075055E"/>
    <w:rsid w:val="007516E2"/>
    <w:rsid w:val="00751E63"/>
    <w:rsid w:val="00752463"/>
    <w:rsid w:val="00752E50"/>
    <w:rsid w:val="00753B87"/>
    <w:rsid w:val="00754074"/>
    <w:rsid w:val="00755FA6"/>
    <w:rsid w:val="007620FC"/>
    <w:rsid w:val="00762910"/>
    <w:rsid w:val="00762B5C"/>
    <w:rsid w:val="007637FE"/>
    <w:rsid w:val="007700A5"/>
    <w:rsid w:val="00771675"/>
    <w:rsid w:val="00771E1D"/>
    <w:rsid w:val="00772202"/>
    <w:rsid w:val="00773748"/>
    <w:rsid w:val="00774627"/>
    <w:rsid w:val="00775F57"/>
    <w:rsid w:val="007762B6"/>
    <w:rsid w:val="007774A1"/>
    <w:rsid w:val="007819F5"/>
    <w:rsid w:val="00781DE3"/>
    <w:rsid w:val="00782F93"/>
    <w:rsid w:val="00783F06"/>
    <w:rsid w:val="00787210"/>
    <w:rsid w:val="00790374"/>
    <w:rsid w:val="007903E2"/>
    <w:rsid w:val="00792FFA"/>
    <w:rsid w:val="00793287"/>
    <w:rsid w:val="00793856"/>
    <w:rsid w:val="007940A2"/>
    <w:rsid w:val="00794128"/>
    <w:rsid w:val="00794D92"/>
    <w:rsid w:val="007A0557"/>
    <w:rsid w:val="007A350B"/>
    <w:rsid w:val="007A4264"/>
    <w:rsid w:val="007A5BD5"/>
    <w:rsid w:val="007A6AAC"/>
    <w:rsid w:val="007A6D30"/>
    <w:rsid w:val="007A7975"/>
    <w:rsid w:val="007B0076"/>
    <w:rsid w:val="007B0229"/>
    <w:rsid w:val="007B1632"/>
    <w:rsid w:val="007B26EC"/>
    <w:rsid w:val="007B6CF3"/>
    <w:rsid w:val="007B714E"/>
    <w:rsid w:val="007C03D3"/>
    <w:rsid w:val="007C2BF8"/>
    <w:rsid w:val="007C3758"/>
    <w:rsid w:val="007C6A6F"/>
    <w:rsid w:val="007C6C23"/>
    <w:rsid w:val="007C7AB8"/>
    <w:rsid w:val="007D2F64"/>
    <w:rsid w:val="007D3575"/>
    <w:rsid w:val="007D45F4"/>
    <w:rsid w:val="007D619B"/>
    <w:rsid w:val="007D72E8"/>
    <w:rsid w:val="007E171A"/>
    <w:rsid w:val="007E1944"/>
    <w:rsid w:val="007E3BD4"/>
    <w:rsid w:val="007E6559"/>
    <w:rsid w:val="007F02AB"/>
    <w:rsid w:val="007F12B0"/>
    <w:rsid w:val="007F2E7C"/>
    <w:rsid w:val="007F33C9"/>
    <w:rsid w:val="007F3CDB"/>
    <w:rsid w:val="007F5424"/>
    <w:rsid w:val="007F5C7B"/>
    <w:rsid w:val="007F708D"/>
    <w:rsid w:val="007F769C"/>
    <w:rsid w:val="007F78DD"/>
    <w:rsid w:val="00810567"/>
    <w:rsid w:val="0081085A"/>
    <w:rsid w:val="0081125C"/>
    <w:rsid w:val="00812750"/>
    <w:rsid w:val="00812D20"/>
    <w:rsid w:val="00813447"/>
    <w:rsid w:val="0081420C"/>
    <w:rsid w:val="00814CCD"/>
    <w:rsid w:val="00815E05"/>
    <w:rsid w:val="00816617"/>
    <w:rsid w:val="008175B7"/>
    <w:rsid w:val="0082247E"/>
    <w:rsid w:val="008232C1"/>
    <w:rsid w:val="00824EA5"/>
    <w:rsid w:val="008265E3"/>
    <w:rsid w:val="00832579"/>
    <w:rsid w:val="008351BC"/>
    <w:rsid w:val="008359D1"/>
    <w:rsid w:val="00836C9B"/>
    <w:rsid w:val="008372F2"/>
    <w:rsid w:val="0084262C"/>
    <w:rsid w:val="0084467C"/>
    <w:rsid w:val="00844946"/>
    <w:rsid w:val="00852B1C"/>
    <w:rsid w:val="00853DC9"/>
    <w:rsid w:val="0085417A"/>
    <w:rsid w:val="008545DF"/>
    <w:rsid w:val="00857D72"/>
    <w:rsid w:val="00857DF1"/>
    <w:rsid w:val="0086079D"/>
    <w:rsid w:val="00861070"/>
    <w:rsid w:val="008614CD"/>
    <w:rsid w:val="0086216B"/>
    <w:rsid w:val="00862C98"/>
    <w:rsid w:val="00863084"/>
    <w:rsid w:val="00863597"/>
    <w:rsid w:val="00864DC0"/>
    <w:rsid w:val="0086599F"/>
    <w:rsid w:val="00865C61"/>
    <w:rsid w:val="0086678A"/>
    <w:rsid w:val="008672EF"/>
    <w:rsid w:val="00870AAC"/>
    <w:rsid w:val="008714B8"/>
    <w:rsid w:val="008725F1"/>
    <w:rsid w:val="00872A0E"/>
    <w:rsid w:val="008733A7"/>
    <w:rsid w:val="00873B8D"/>
    <w:rsid w:val="00874E0E"/>
    <w:rsid w:val="0087609D"/>
    <w:rsid w:val="0087614A"/>
    <w:rsid w:val="0087625F"/>
    <w:rsid w:val="00876753"/>
    <w:rsid w:val="00877204"/>
    <w:rsid w:val="00881DF6"/>
    <w:rsid w:val="00882986"/>
    <w:rsid w:val="008839DA"/>
    <w:rsid w:val="008858F5"/>
    <w:rsid w:val="00886361"/>
    <w:rsid w:val="008876ED"/>
    <w:rsid w:val="0089057E"/>
    <w:rsid w:val="00890F25"/>
    <w:rsid w:val="008929AB"/>
    <w:rsid w:val="00892E66"/>
    <w:rsid w:val="008940C0"/>
    <w:rsid w:val="00896752"/>
    <w:rsid w:val="008A106C"/>
    <w:rsid w:val="008A3978"/>
    <w:rsid w:val="008A45E2"/>
    <w:rsid w:val="008A4A60"/>
    <w:rsid w:val="008A7676"/>
    <w:rsid w:val="008A7A47"/>
    <w:rsid w:val="008B0F0E"/>
    <w:rsid w:val="008B2DC5"/>
    <w:rsid w:val="008B3062"/>
    <w:rsid w:val="008B546B"/>
    <w:rsid w:val="008B64F1"/>
    <w:rsid w:val="008B6981"/>
    <w:rsid w:val="008B76C6"/>
    <w:rsid w:val="008C0F54"/>
    <w:rsid w:val="008C2327"/>
    <w:rsid w:val="008C3A2F"/>
    <w:rsid w:val="008C476D"/>
    <w:rsid w:val="008C4CCA"/>
    <w:rsid w:val="008C56B5"/>
    <w:rsid w:val="008C5A29"/>
    <w:rsid w:val="008C6F9C"/>
    <w:rsid w:val="008C7B1E"/>
    <w:rsid w:val="008D35B4"/>
    <w:rsid w:val="008D4ABD"/>
    <w:rsid w:val="008D69F9"/>
    <w:rsid w:val="008E0ECC"/>
    <w:rsid w:val="008E1FE9"/>
    <w:rsid w:val="008E502E"/>
    <w:rsid w:val="008E5CA6"/>
    <w:rsid w:val="008E635F"/>
    <w:rsid w:val="008F342A"/>
    <w:rsid w:val="008F4F40"/>
    <w:rsid w:val="008F5C11"/>
    <w:rsid w:val="008F6E46"/>
    <w:rsid w:val="009026F7"/>
    <w:rsid w:val="009032C5"/>
    <w:rsid w:val="00905467"/>
    <w:rsid w:val="00907AC7"/>
    <w:rsid w:val="00911CCF"/>
    <w:rsid w:val="00912779"/>
    <w:rsid w:val="00912C32"/>
    <w:rsid w:val="00913D44"/>
    <w:rsid w:val="00915C5A"/>
    <w:rsid w:val="00916585"/>
    <w:rsid w:val="0091724C"/>
    <w:rsid w:val="00917821"/>
    <w:rsid w:val="0092194C"/>
    <w:rsid w:val="00923651"/>
    <w:rsid w:val="00924BA4"/>
    <w:rsid w:val="009256D0"/>
    <w:rsid w:val="00925BFA"/>
    <w:rsid w:val="00927638"/>
    <w:rsid w:val="00932500"/>
    <w:rsid w:val="00933996"/>
    <w:rsid w:val="00937380"/>
    <w:rsid w:val="009377EB"/>
    <w:rsid w:val="00937F0E"/>
    <w:rsid w:val="00942B02"/>
    <w:rsid w:val="00942B91"/>
    <w:rsid w:val="009456B1"/>
    <w:rsid w:val="00945EA3"/>
    <w:rsid w:val="00946194"/>
    <w:rsid w:val="00950597"/>
    <w:rsid w:val="00952C53"/>
    <w:rsid w:val="00952EBB"/>
    <w:rsid w:val="00953DF3"/>
    <w:rsid w:val="00953FA2"/>
    <w:rsid w:val="00954F74"/>
    <w:rsid w:val="00957194"/>
    <w:rsid w:val="00961DB0"/>
    <w:rsid w:val="00962AFC"/>
    <w:rsid w:val="009636D5"/>
    <w:rsid w:val="00965611"/>
    <w:rsid w:val="00965DA1"/>
    <w:rsid w:val="009701F2"/>
    <w:rsid w:val="009703E6"/>
    <w:rsid w:val="0097212D"/>
    <w:rsid w:val="009755D2"/>
    <w:rsid w:val="00984AF9"/>
    <w:rsid w:val="00985C20"/>
    <w:rsid w:val="00991900"/>
    <w:rsid w:val="00992EBA"/>
    <w:rsid w:val="009935A3"/>
    <w:rsid w:val="00997232"/>
    <w:rsid w:val="00997734"/>
    <w:rsid w:val="009A0C67"/>
    <w:rsid w:val="009A30E4"/>
    <w:rsid w:val="009A3B41"/>
    <w:rsid w:val="009A438B"/>
    <w:rsid w:val="009A43BD"/>
    <w:rsid w:val="009A4A54"/>
    <w:rsid w:val="009B0A03"/>
    <w:rsid w:val="009B17C5"/>
    <w:rsid w:val="009B2EDB"/>
    <w:rsid w:val="009B518D"/>
    <w:rsid w:val="009C0683"/>
    <w:rsid w:val="009C27DE"/>
    <w:rsid w:val="009C5503"/>
    <w:rsid w:val="009C57E1"/>
    <w:rsid w:val="009C5BA4"/>
    <w:rsid w:val="009C5E9B"/>
    <w:rsid w:val="009C5F74"/>
    <w:rsid w:val="009C645A"/>
    <w:rsid w:val="009C6879"/>
    <w:rsid w:val="009C7DB9"/>
    <w:rsid w:val="009D16B3"/>
    <w:rsid w:val="009D2A9E"/>
    <w:rsid w:val="009D3ABB"/>
    <w:rsid w:val="009D5154"/>
    <w:rsid w:val="009D6A74"/>
    <w:rsid w:val="009D7CE1"/>
    <w:rsid w:val="009E0BA0"/>
    <w:rsid w:val="009E0C42"/>
    <w:rsid w:val="009E1EDF"/>
    <w:rsid w:val="009E2F0B"/>
    <w:rsid w:val="009E3272"/>
    <w:rsid w:val="009E36C4"/>
    <w:rsid w:val="009E4269"/>
    <w:rsid w:val="009E508C"/>
    <w:rsid w:val="009E758D"/>
    <w:rsid w:val="009F02F6"/>
    <w:rsid w:val="009F40C8"/>
    <w:rsid w:val="009F56D3"/>
    <w:rsid w:val="009F69B7"/>
    <w:rsid w:val="00A00BC6"/>
    <w:rsid w:val="00A01293"/>
    <w:rsid w:val="00A02AFF"/>
    <w:rsid w:val="00A02BEC"/>
    <w:rsid w:val="00A02F40"/>
    <w:rsid w:val="00A04CE6"/>
    <w:rsid w:val="00A04F1B"/>
    <w:rsid w:val="00A06022"/>
    <w:rsid w:val="00A10F72"/>
    <w:rsid w:val="00A1204A"/>
    <w:rsid w:val="00A1224C"/>
    <w:rsid w:val="00A134D5"/>
    <w:rsid w:val="00A13735"/>
    <w:rsid w:val="00A140B0"/>
    <w:rsid w:val="00A143BC"/>
    <w:rsid w:val="00A16F29"/>
    <w:rsid w:val="00A17DBE"/>
    <w:rsid w:val="00A205CD"/>
    <w:rsid w:val="00A2103F"/>
    <w:rsid w:val="00A21CBE"/>
    <w:rsid w:val="00A30927"/>
    <w:rsid w:val="00A32AF2"/>
    <w:rsid w:val="00A349C3"/>
    <w:rsid w:val="00A34D0C"/>
    <w:rsid w:val="00A34ED8"/>
    <w:rsid w:val="00A3512C"/>
    <w:rsid w:val="00A3521E"/>
    <w:rsid w:val="00A353D1"/>
    <w:rsid w:val="00A374F4"/>
    <w:rsid w:val="00A378F5"/>
    <w:rsid w:val="00A37A37"/>
    <w:rsid w:val="00A37ACF"/>
    <w:rsid w:val="00A40BBD"/>
    <w:rsid w:val="00A43FD0"/>
    <w:rsid w:val="00A44222"/>
    <w:rsid w:val="00A463AE"/>
    <w:rsid w:val="00A47BEC"/>
    <w:rsid w:val="00A52EB8"/>
    <w:rsid w:val="00A555BB"/>
    <w:rsid w:val="00A63D57"/>
    <w:rsid w:val="00A710D0"/>
    <w:rsid w:val="00A71EB9"/>
    <w:rsid w:val="00A73A86"/>
    <w:rsid w:val="00A73AF0"/>
    <w:rsid w:val="00A75537"/>
    <w:rsid w:val="00A76D86"/>
    <w:rsid w:val="00A77419"/>
    <w:rsid w:val="00A77CE5"/>
    <w:rsid w:val="00A8151D"/>
    <w:rsid w:val="00A821F9"/>
    <w:rsid w:val="00A840DD"/>
    <w:rsid w:val="00A86F3F"/>
    <w:rsid w:val="00A92662"/>
    <w:rsid w:val="00A942A5"/>
    <w:rsid w:val="00A94AB3"/>
    <w:rsid w:val="00AA0A24"/>
    <w:rsid w:val="00AA11E6"/>
    <w:rsid w:val="00AA4458"/>
    <w:rsid w:val="00AA47C4"/>
    <w:rsid w:val="00AA7692"/>
    <w:rsid w:val="00AA7AC5"/>
    <w:rsid w:val="00AB0F6D"/>
    <w:rsid w:val="00AB2051"/>
    <w:rsid w:val="00AB2EEC"/>
    <w:rsid w:val="00AB30C5"/>
    <w:rsid w:val="00AB438C"/>
    <w:rsid w:val="00AB53EF"/>
    <w:rsid w:val="00AC174D"/>
    <w:rsid w:val="00AC1ECF"/>
    <w:rsid w:val="00AC3A3E"/>
    <w:rsid w:val="00AC5611"/>
    <w:rsid w:val="00AC7B30"/>
    <w:rsid w:val="00AC7E8D"/>
    <w:rsid w:val="00AD04C6"/>
    <w:rsid w:val="00AD0873"/>
    <w:rsid w:val="00AD2170"/>
    <w:rsid w:val="00AD3B9D"/>
    <w:rsid w:val="00AD4BB0"/>
    <w:rsid w:val="00AD57E2"/>
    <w:rsid w:val="00AE243D"/>
    <w:rsid w:val="00AE3574"/>
    <w:rsid w:val="00AE3ADB"/>
    <w:rsid w:val="00AE3B7B"/>
    <w:rsid w:val="00AE427A"/>
    <w:rsid w:val="00AE45AC"/>
    <w:rsid w:val="00AE5D49"/>
    <w:rsid w:val="00AE73B3"/>
    <w:rsid w:val="00AE75D4"/>
    <w:rsid w:val="00AF0BCF"/>
    <w:rsid w:val="00AF4D95"/>
    <w:rsid w:val="00AF574C"/>
    <w:rsid w:val="00AF6880"/>
    <w:rsid w:val="00AF6C81"/>
    <w:rsid w:val="00B0391E"/>
    <w:rsid w:val="00B065F4"/>
    <w:rsid w:val="00B074EC"/>
    <w:rsid w:val="00B10089"/>
    <w:rsid w:val="00B10E23"/>
    <w:rsid w:val="00B11EEC"/>
    <w:rsid w:val="00B1351F"/>
    <w:rsid w:val="00B14EC5"/>
    <w:rsid w:val="00B1653B"/>
    <w:rsid w:val="00B16A70"/>
    <w:rsid w:val="00B17AAD"/>
    <w:rsid w:val="00B1DEBF"/>
    <w:rsid w:val="00B2083E"/>
    <w:rsid w:val="00B2250A"/>
    <w:rsid w:val="00B22FB5"/>
    <w:rsid w:val="00B23616"/>
    <w:rsid w:val="00B26741"/>
    <w:rsid w:val="00B27944"/>
    <w:rsid w:val="00B30670"/>
    <w:rsid w:val="00B31EB1"/>
    <w:rsid w:val="00B32DE2"/>
    <w:rsid w:val="00B33B67"/>
    <w:rsid w:val="00B3504D"/>
    <w:rsid w:val="00B360EF"/>
    <w:rsid w:val="00B367E4"/>
    <w:rsid w:val="00B36BC9"/>
    <w:rsid w:val="00B40E9E"/>
    <w:rsid w:val="00B4146C"/>
    <w:rsid w:val="00B41950"/>
    <w:rsid w:val="00B41F58"/>
    <w:rsid w:val="00B425AE"/>
    <w:rsid w:val="00B42D0D"/>
    <w:rsid w:val="00B43B63"/>
    <w:rsid w:val="00B4487C"/>
    <w:rsid w:val="00B4560C"/>
    <w:rsid w:val="00B4587E"/>
    <w:rsid w:val="00B4614D"/>
    <w:rsid w:val="00B47ACE"/>
    <w:rsid w:val="00B50FB6"/>
    <w:rsid w:val="00B53A3C"/>
    <w:rsid w:val="00B541B9"/>
    <w:rsid w:val="00B55258"/>
    <w:rsid w:val="00B571C7"/>
    <w:rsid w:val="00B60787"/>
    <w:rsid w:val="00B60B5E"/>
    <w:rsid w:val="00B618F7"/>
    <w:rsid w:val="00B64CCC"/>
    <w:rsid w:val="00B64FEE"/>
    <w:rsid w:val="00B65FB7"/>
    <w:rsid w:val="00B66A9A"/>
    <w:rsid w:val="00B67EC9"/>
    <w:rsid w:val="00B70569"/>
    <w:rsid w:val="00B742F5"/>
    <w:rsid w:val="00B81B48"/>
    <w:rsid w:val="00B84CB4"/>
    <w:rsid w:val="00B9083E"/>
    <w:rsid w:val="00B90F45"/>
    <w:rsid w:val="00B925FB"/>
    <w:rsid w:val="00B943FF"/>
    <w:rsid w:val="00B9559B"/>
    <w:rsid w:val="00B9592A"/>
    <w:rsid w:val="00B96DBC"/>
    <w:rsid w:val="00B9722F"/>
    <w:rsid w:val="00B97938"/>
    <w:rsid w:val="00BA13C7"/>
    <w:rsid w:val="00BA1F3F"/>
    <w:rsid w:val="00BA2265"/>
    <w:rsid w:val="00BA3F18"/>
    <w:rsid w:val="00BA4FEB"/>
    <w:rsid w:val="00BA726B"/>
    <w:rsid w:val="00BA75FF"/>
    <w:rsid w:val="00BA7FD9"/>
    <w:rsid w:val="00BB043F"/>
    <w:rsid w:val="00BB0956"/>
    <w:rsid w:val="00BB2A34"/>
    <w:rsid w:val="00BB310B"/>
    <w:rsid w:val="00BB46E1"/>
    <w:rsid w:val="00BB52A9"/>
    <w:rsid w:val="00BB53E9"/>
    <w:rsid w:val="00BB7E65"/>
    <w:rsid w:val="00BC0783"/>
    <w:rsid w:val="00BC092A"/>
    <w:rsid w:val="00BC0F06"/>
    <w:rsid w:val="00BC1750"/>
    <w:rsid w:val="00BC1CBD"/>
    <w:rsid w:val="00BC41E0"/>
    <w:rsid w:val="00BC4FED"/>
    <w:rsid w:val="00BC685C"/>
    <w:rsid w:val="00BC697D"/>
    <w:rsid w:val="00BD1CC8"/>
    <w:rsid w:val="00BD24D6"/>
    <w:rsid w:val="00BD3010"/>
    <w:rsid w:val="00BD46FC"/>
    <w:rsid w:val="00BD51C4"/>
    <w:rsid w:val="00BD5A60"/>
    <w:rsid w:val="00BD60F8"/>
    <w:rsid w:val="00BD6E1A"/>
    <w:rsid w:val="00BD7111"/>
    <w:rsid w:val="00BE04BA"/>
    <w:rsid w:val="00BE0509"/>
    <w:rsid w:val="00BE1A13"/>
    <w:rsid w:val="00BE2E07"/>
    <w:rsid w:val="00BE4B12"/>
    <w:rsid w:val="00BE50F0"/>
    <w:rsid w:val="00BE5749"/>
    <w:rsid w:val="00BE7B08"/>
    <w:rsid w:val="00BF08BD"/>
    <w:rsid w:val="00BF2ED1"/>
    <w:rsid w:val="00BF3BEC"/>
    <w:rsid w:val="00BF3DDD"/>
    <w:rsid w:val="00C014CB"/>
    <w:rsid w:val="00C07F4D"/>
    <w:rsid w:val="00C11733"/>
    <w:rsid w:val="00C12F0D"/>
    <w:rsid w:val="00C15D9A"/>
    <w:rsid w:val="00C170F9"/>
    <w:rsid w:val="00C171C8"/>
    <w:rsid w:val="00C17D62"/>
    <w:rsid w:val="00C218C1"/>
    <w:rsid w:val="00C221A0"/>
    <w:rsid w:val="00C2242A"/>
    <w:rsid w:val="00C22B1E"/>
    <w:rsid w:val="00C22E51"/>
    <w:rsid w:val="00C23E87"/>
    <w:rsid w:val="00C247C8"/>
    <w:rsid w:val="00C248D5"/>
    <w:rsid w:val="00C252E3"/>
    <w:rsid w:val="00C25375"/>
    <w:rsid w:val="00C31AF6"/>
    <w:rsid w:val="00C325C9"/>
    <w:rsid w:val="00C33DAD"/>
    <w:rsid w:val="00C34AC9"/>
    <w:rsid w:val="00C34DBD"/>
    <w:rsid w:val="00C36B7E"/>
    <w:rsid w:val="00C379D9"/>
    <w:rsid w:val="00C37EAE"/>
    <w:rsid w:val="00C4070A"/>
    <w:rsid w:val="00C40B40"/>
    <w:rsid w:val="00C412ED"/>
    <w:rsid w:val="00C4156A"/>
    <w:rsid w:val="00C41E05"/>
    <w:rsid w:val="00C4536A"/>
    <w:rsid w:val="00C45C2B"/>
    <w:rsid w:val="00C47707"/>
    <w:rsid w:val="00C50145"/>
    <w:rsid w:val="00C54EB2"/>
    <w:rsid w:val="00C55DCE"/>
    <w:rsid w:val="00C56489"/>
    <w:rsid w:val="00C57576"/>
    <w:rsid w:val="00C6038E"/>
    <w:rsid w:val="00C603BD"/>
    <w:rsid w:val="00C6173E"/>
    <w:rsid w:val="00C63915"/>
    <w:rsid w:val="00C6402D"/>
    <w:rsid w:val="00C6602F"/>
    <w:rsid w:val="00C70243"/>
    <w:rsid w:val="00C71213"/>
    <w:rsid w:val="00C71626"/>
    <w:rsid w:val="00C71E79"/>
    <w:rsid w:val="00C7764F"/>
    <w:rsid w:val="00C7769C"/>
    <w:rsid w:val="00C804ED"/>
    <w:rsid w:val="00C80D25"/>
    <w:rsid w:val="00C814DC"/>
    <w:rsid w:val="00C82643"/>
    <w:rsid w:val="00C833E3"/>
    <w:rsid w:val="00C83711"/>
    <w:rsid w:val="00C84624"/>
    <w:rsid w:val="00C84B53"/>
    <w:rsid w:val="00C86605"/>
    <w:rsid w:val="00C86A0F"/>
    <w:rsid w:val="00C87F15"/>
    <w:rsid w:val="00C90476"/>
    <w:rsid w:val="00C90FEC"/>
    <w:rsid w:val="00C90FF1"/>
    <w:rsid w:val="00C92396"/>
    <w:rsid w:val="00C93A59"/>
    <w:rsid w:val="00C949A9"/>
    <w:rsid w:val="00C9504E"/>
    <w:rsid w:val="00C956C6"/>
    <w:rsid w:val="00C9580A"/>
    <w:rsid w:val="00C96359"/>
    <w:rsid w:val="00C97CF3"/>
    <w:rsid w:val="00CA46D3"/>
    <w:rsid w:val="00CA490B"/>
    <w:rsid w:val="00CA4F19"/>
    <w:rsid w:val="00CA52E6"/>
    <w:rsid w:val="00CA7B3F"/>
    <w:rsid w:val="00CB0CFB"/>
    <w:rsid w:val="00CB0DE6"/>
    <w:rsid w:val="00CB240F"/>
    <w:rsid w:val="00CB2DD3"/>
    <w:rsid w:val="00CB3767"/>
    <w:rsid w:val="00CB4209"/>
    <w:rsid w:val="00CB4A67"/>
    <w:rsid w:val="00CB5D75"/>
    <w:rsid w:val="00CC0388"/>
    <w:rsid w:val="00CC36B5"/>
    <w:rsid w:val="00CC3E5B"/>
    <w:rsid w:val="00CC452F"/>
    <w:rsid w:val="00CC5A1F"/>
    <w:rsid w:val="00CC5AA0"/>
    <w:rsid w:val="00CC67A5"/>
    <w:rsid w:val="00CC74E4"/>
    <w:rsid w:val="00CD1C08"/>
    <w:rsid w:val="00CD3A06"/>
    <w:rsid w:val="00CD4522"/>
    <w:rsid w:val="00CD541E"/>
    <w:rsid w:val="00CD7BB0"/>
    <w:rsid w:val="00CE1BDB"/>
    <w:rsid w:val="00CE1CA7"/>
    <w:rsid w:val="00CE23E2"/>
    <w:rsid w:val="00CE2686"/>
    <w:rsid w:val="00CE2DB1"/>
    <w:rsid w:val="00CE6566"/>
    <w:rsid w:val="00CE6795"/>
    <w:rsid w:val="00CE6C22"/>
    <w:rsid w:val="00CE7972"/>
    <w:rsid w:val="00CF1A07"/>
    <w:rsid w:val="00CF21DA"/>
    <w:rsid w:val="00CF319D"/>
    <w:rsid w:val="00CF32C5"/>
    <w:rsid w:val="00CF3F1A"/>
    <w:rsid w:val="00CF49DE"/>
    <w:rsid w:val="00CF5A77"/>
    <w:rsid w:val="00CF661F"/>
    <w:rsid w:val="00CF696A"/>
    <w:rsid w:val="00CF7B1E"/>
    <w:rsid w:val="00CF7EA2"/>
    <w:rsid w:val="00D00D9B"/>
    <w:rsid w:val="00D01AE6"/>
    <w:rsid w:val="00D02C09"/>
    <w:rsid w:val="00D10E8D"/>
    <w:rsid w:val="00D13FF0"/>
    <w:rsid w:val="00D1430F"/>
    <w:rsid w:val="00D17176"/>
    <w:rsid w:val="00D211BA"/>
    <w:rsid w:val="00D218B5"/>
    <w:rsid w:val="00D22C4A"/>
    <w:rsid w:val="00D233DF"/>
    <w:rsid w:val="00D25BE6"/>
    <w:rsid w:val="00D336B2"/>
    <w:rsid w:val="00D348A0"/>
    <w:rsid w:val="00D35851"/>
    <w:rsid w:val="00D403F2"/>
    <w:rsid w:val="00D40914"/>
    <w:rsid w:val="00D42B2B"/>
    <w:rsid w:val="00D42CC2"/>
    <w:rsid w:val="00D42EB5"/>
    <w:rsid w:val="00D43276"/>
    <w:rsid w:val="00D445A5"/>
    <w:rsid w:val="00D44C35"/>
    <w:rsid w:val="00D44FB2"/>
    <w:rsid w:val="00D45058"/>
    <w:rsid w:val="00D453D2"/>
    <w:rsid w:val="00D45D21"/>
    <w:rsid w:val="00D46975"/>
    <w:rsid w:val="00D55212"/>
    <w:rsid w:val="00D55CC9"/>
    <w:rsid w:val="00D57EBF"/>
    <w:rsid w:val="00D6005B"/>
    <w:rsid w:val="00D65495"/>
    <w:rsid w:val="00D66C78"/>
    <w:rsid w:val="00D7286D"/>
    <w:rsid w:val="00D74747"/>
    <w:rsid w:val="00D77399"/>
    <w:rsid w:val="00D802F6"/>
    <w:rsid w:val="00D809F9"/>
    <w:rsid w:val="00D812CB"/>
    <w:rsid w:val="00D821CD"/>
    <w:rsid w:val="00D83748"/>
    <w:rsid w:val="00D8458D"/>
    <w:rsid w:val="00D8542F"/>
    <w:rsid w:val="00D85B2E"/>
    <w:rsid w:val="00D87DE9"/>
    <w:rsid w:val="00D91A88"/>
    <w:rsid w:val="00D94051"/>
    <w:rsid w:val="00D95E3F"/>
    <w:rsid w:val="00D9669F"/>
    <w:rsid w:val="00D96A00"/>
    <w:rsid w:val="00D96CE1"/>
    <w:rsid w:val="00D97601"/>
    <w:rsid w:val="00DA1328"/>
    <w:rsid w:val="00DA271C"/>
    <w:rsid w:val="00DA2C36"/>
    <w:rsid w:val="00DB1B3F"/>
    <w:rsid w:val="00DB44F9"/>
    <w:rsid w:val="00DB61C0"/>
    <w:rsid w:val="00DC0688"/>
    <w:rsid w:val="00DC311A"/>
    <w:rsid w:val="00DC3844"/>
    <w:rsid w:val="00DC737D"/>
    <w:rsid w:val="00DD0A9C"/>
    <w:rsid w:val="00DD4B2B"/>
    <w:rsid w:val="00DD60C4"/>
    <w:rsid w:val="00DE00A3"/>
    <w:rsid w:val="00DE7716"/>
    <w:rsid w:val="00DF05EF"/>
    <w:rsid w:val="00DF48A7"/>
    <w:rsid w:val="00DF49C2"/>
    <w:rsid w:val="00DF4E64"/>
    <w:rsid w:val="00E012D1"/>
    <w:rsid w:val="00E022CE"/>
    <w:rsid w:val="00E024DA"/>
    <w:rsid w:val="00E0392F"/>
    <w:rsid w:val="00E04ABA"/>
    <w:rsid w:val="00E053F0"/>
    <w:rsid w:val="00E06CC0"/>
    <w:rsid w:val="00E070FF"/>
    <w:rsid w:val="00E10BB6"/>
    <w:rsid w:val="00E14471"/>
    <w:rsid w:val="00E14E77"/>
    <w:rsid w:val="00E171D0"/>
    <w:rsid w:val="00E1766C"/>
    <w:rsid w:val="00E2003B"/>
    <w:rsid w:val="00E23D2E"/>
    <w:rsid w:val="00E24110"/>
    <w:rsid w:val="00E24B31"/>
    <w:rsid w:val="00E25048"/>
    <w:rsid w:val="00E25739"/>
    <w:rsid w:val="00E25A8A"/>
    <w:rsid w:val="00E25E63"/>
    <w:rsid w:val="00E3071C"/>
    <w:rsid w:val="00E3091D"/>
    <w:rsid w:val="00E32D4C"/>
    <w:rsid w:val="00E33E19"/>
    <w:rsid w:val="00E42C17"/>
    <w:rsid w:val="00E42D45"/>
    <w:rsid w:val="00E42E26"/>
    <w:rsid w:val="00E45F9C"/>
    <w:rsid w:val="00E4658E"/>
    <w:rsid w:val="00E4D4AC"/>
    <w:rsid w:val="00E55249"/>
    <w:rsid w:val="00E5596D"/>
    <w:rsid w:val="00E57837"/>
    <w:rsid w:val="00E60C4A"/>
    <w:rsid w:val="00E60DD5"/>
    <w:rsid w:val="00E61517"/>
    <w:rsid w:val="00E624FA"/>
    <w:rsid w:val="00E62C6C"/>
    <w:rsid w:val="00E6368B"/>
    <w:rsid w:val="00E64CF1"/>
    <w:rsid w:val="00E715BF"/>
    <w:rsid w:val="00E71980"/>
    <w:rsid w:val="00E71B0F"/>
    <w:rsid w:val="00E72133"/>
    <w:rsid w:val="00E804EE"/>
    <w:rsid w:val="00E80821"/>
    <w:rsid w:val="00E811A8"/>
    <w:rsid w:val="00E8121D"/>
    <w:rsid w:val="00E81A9F"/>
    <w:rsid w:val="00E83534"/>
    <w:rsid w:val="00E844AE"/>
    <w:rsid w:val="00E847AB"/>
    <w:rsid w:val="00E85BD9"/>
    <w:rsid w:val="00E9057D"/>
    <w:rsid w:val="00E9122A"/>
    <w:rsid w:val="00E91A7D"/>
    <w:rsid w:val="00E92B48"/>
    <w:rsid w:val="00E92C2C"/>
    <w:rsid w:val="00EA1BA9"/>
    <w:rsid w:val="00EA4BD0"/>
    <w:rsid w:val="00EA665C"/>
    <w:rsid w:val="00EA6F07"/>
    <w:rsid w:val="00EB43CF"/>
    <w:rsid w:val="00EB72A3"/>
    <w:rsid w:val="00EB750D"/>
    <w:rsid w:val="00EB756B"/>
    <w:rsid w:val="00EC2583"/>
    <w:rsid w:val="00EC26CA"/>
    <w:rsid w:val="00EC2F0C"/>
    <w:rsid w:val="00EC4331"/>
    <w:rsid w:val="00EC5D07"/>
    <w:rsid w:val="00EC6F81"/>
    <w:rsid w:val="00ED0178"/>
    <w:rsid w:val="00ED1582"/>
    <w:rsid w:val="00ED1F06"/>
    <w:rsid w:val="00ED2687"/>
    <w:rsid w:val="00ED6CE1"/>
    <w:rsid w:val="00ED7917"/>
    <w:rsid w:val="00EE020E"/>
    <w:rsid w:val="00EE17D7"/>
    <w:rsid w:val="00EE1A7E"/>
    <w:rsid w:val="00EE4591"/>
    <w:rsid w:val="00EE48C7"/>
    <w:rsid w:val="00EE6105"/>
    <w:rsid w:val="00EE79CD"/>
    <w:rsid w:val="00EF11C1"/>
    <w:rsid w:val="00EF4DDE"/>
    <w:rsid w:val="00EF5C44"/>
    <w:rsid w:val="00EF7099"/>
    <w:rsid w:val="00F01087"/>
    <w:rsid w:val="00F01AF6"/>
    <w:rsid w:val="00F0226A"/>
    <w:rsid w:val="00F038EC"/>
    <w:rsid w:val="00F04AD6"/>
    <w:rsid w:val="00F1161A"/>
    <w:rsid w:val="00F11D90"/>
    <w:rsid w:val="00F1283A"/>
    <w:rsid w:val="00F12D46"/>
    <w:rsid w:val="00F13801"/>
    <w:rsid w:val="00F13FA6"/>
    <w:rsid w:val="00F171AC"/>
    <w:rsid w:val="00F21C91"/>
    <w:rsid w:val="00F227CF"/>
    <w:rsid w:val="00F23542"/>
    <w:rsid w:val="00F24302"/>
    <w:rsid w:val="00F275BB"/>
    <w:rsid w:val="00F30437"/>
    <w:rsid w:val="00F30E10"/>
    <w:rsid w:val="00F32B66"/>
    <w:rsid w:val="00F34194"/>
    <w:rsid w:val="00F346C3"/>
    <w:rsid w:val="00F34D1B"/>
    <w:rsid w:val="00F34E7F"/>
    <w:rsid w:val="00F36BB7"/>
    <w:rsid w:val="00F40829"/>
    <w:rsid w:val="00F40961"/>
    <w:rsid w:val="00F42148"/>
    <w:rsid w:val="00F42A0D"/>
    <w:rsid w:val="00F44C60"/>
    <w:rsid w:val="00F44D16"/>
    <w:rsid w:val="00F44E03"/>
    <w:rsid w:val="00F45A97"/>
    <w:rsid w:val="00F4658B"/>
    <w:rsid w:val="00F5025B"/>
    <w:rsid w:val="00F56772"/>
    <w:rsid w:val="00F56D44"/>
    <w:rsid w:val="00F61693"/>
    <w:rsid w:val="00F64709"/>
    <w:rsid w:val="00F654D1"/>
    <w:rsid w:val="00F733FC"/>
    <w:rsid w:val="00F7543B"/>
    <w:rsid w:val="00F770E2"/>
    <w:rsid w:val="00F77552"/>
    <w:rsid w:val="00F8020A"/>
    <w:rsid w:val="00F827C4"/>
    <w:rsid w:val="00F83F1F"/>
    <w:rsid w:val="00F84F27"/>
    <w:rsid w:val="00F868D6"/>
    <w:rsid w:val="00F86DB8"/>
    <w:rsid w:val="00F87FBF"/>
    <w:rsid w:val="00F91BF3"/>
    <w:rsid w:val="00F91DA5"/>
    <w:rsid w:val="00F9521F"/>
    <w:rsid w:val="00F96630"/>
    <w:rsid w:val="00F977F6"/>
    <w:rsid w:val="00F978E2"/>
    <w:rsid w:val="00F97A0D"/>
    <w:rsid w:val="00FA051E"/>
    <w:rsid w:val="00FA1C12"/>
    <w:rsid w:val="00FA2841"/>
    <w:rsid w:val="00FA2C78"/>
    <w:rsid w:val="00FA63F7"/>
    <w:rsid w:val="00FA7555"/>
    <w:rsid w:val="00FB0615"/>
    <w:rsid w:val="00FB150B"/>
    <w:rsid w:val="00FB3BF0"/>
    <w:rsid w:val="00FB43FD"/>
    <w:rsid w:val="00FB4546"/>
    <w:rsid w:val="00FB577D"/>
    <w:rsid w:val="00FC035A"/>
    <w:rsid w:val="00FC5586"/>
    <w:rsid w:val="00FC71EA"/>
    <w:rsid w:val="00FC7727"/>
    <w:rsid w:val="00FD1612"/>
    <w:rsid w:val="00FE2FCA"/>
    <w:rsid w:val="00FF1852"/>
    <w:rsid w:val="00FF1F61"/>
    <w:rsid w:val="00FF2ADA"/>
    <w:rsid w:val="00FF30B9"/>
    <w:rsid w:val="00FF5469"/>
    <w:rsid w:val="00FF5B05"/>
    <w:rsid w:val="00FF7115"/>
    <w:rsid w:val="0112780F"/>
    <w:rsid w:val="01174411"/>
    <w:rsid w:val="0123A040"/>
    <w:rsid w:val="01405310"/>
    <w:rsid w:val="014F8D79"/>
    <w:rsid w:val="015E5C45"/>
    <w:rsid w:val="01F7DD6C"/>
    <w:rsid w:val="02140033"/>
    <w:rsid w:val="024157BC"/>
    <w:rsid w:val="0241634A"/>
    <w:rsid w:val="025C1FEF"/>
    <w:rsid w:val="029DA5BA"/>
    <w:rsid w:val="02BDD05C"/>
    <w:rsid w:val="02C5D9C1"/>
    <w:rsid w:val="02CEAC78"/>
    <w:rsid w:val="02E554DA"/>
    <w:rsid w:val="0327C7CB"/>
    <w:rsid w:val="037DDE68"/>
    <w:rsid w:val="03B79B58"/>
    <w:rsid w:val="03D94C55"/>
    <w:rsid w:val="03EEDEC9"/>
    <w:rsid w:val="044139CE"/>
    <w:rsid w:val="04C63EC2"/>
    <w:rsid w:val="04D909DF"/>
    <w:rsid w:val="04F85DF5"/>
    <w:rsid w:val="04FE50E1"/>
    <w:rsid w:val="050643C3"/>
    <w:rsid w:val="0545627A"/>
    <w:rsid w:val="0588E84E"/>
    <w:rsid w:val="05B07E89"/>
    <w:rsid w:val="05DCA902"/>
    <w:rsid w:val="05E91930"/>
    <w:rsid w:val="066217EC"/>
    <w:rsid w:val="06760777"/>
    <w:rsid w:val="06FD7916"/>
    <w:rsid w:val="070DB73E"/>
    <w:rsid w:val="0737D57D"/>
    <w:rsid w:val="07951A8A"/>
    <w:rsid w:val="07AB116A"/>
    <w:rsid w:val="07D5A27F"/>
    <w:rsid w:val="0817CECD"/>
    <w:rsid w:val="081AD4F5"/>
    <w:rsid w:val="0828576B"/>
    <w:rsid w:val="08669B17"/>
    <w:rsid w:val="0866EFF8"/>
    <w:rsid w:val="08704558"/>
    <w:rsid w:val="08F251A9"/>
    <w:rsid w:val="092F89AE"/>
    <w:rsid w:val="093D65F3"/>
    <w:rsid w:val="0961659C"/>
    <w:rsid w:val="0976B846"/>
    <w:rsid w:val="097A9DE6"/>
    <w:rsid w:val="09A0B0A5"/>
    <w:rsid w:val="0A0385BE"/>
    <w:rsid w:val="0A0995F6"/>
    <w:rsid w:val="0A5E9F61"/>
    <w:rsid w:val="0A8DCB27"/>
    <w:rsid w:val="0AB10CBF"/>
    <w:rsid w:val="0AB70EA7"/>
    <w:rsid w:val="0ACA407B"/>
    <w:rsid w:val="0AF6D837"/>
    <w:rsid w:val="0B8139AF"/>
    <w:rsid w:val="0B8A177D"/>
    <w:rsid w:val="0BA9F73A"/>
    <w:rsid w:val="0BB40C1C"/>
    <w:rsid w:val="0BFC76D4"/>
    <w:rsid w:val="0C56FD77"/>
    <w:rsid w:val="0C621FD0"/>
    <w:rsid w:val="0C70D13B"/>
    <w:rsid w:val="0CA2ECBA"/>
    <w:rsid w:val="0CC28997"/>
    <w:rsid w:val="0CEB72D4"/>
    <w:rsid w:val="0D69A46D"/>
    <w:rsid w:val="0D845AED"/>
    <w:rsid w:val="0E2C3593"/>
    <w:rsid w:val="0EE57036"/>
    <w:rsid w:val="0F0CADED"/>
    <w:rsid w:val="0F57342E"/>
    <w:rsid w:val="0F58067B"/>
    <w:rsid w:val="0F5F7646"/>
    <w:rsid w:val="0FA769DE"/>
    <w:rsid w:val="0FAE07F1"/>
    <w:rsid w:val="0FB23E02"/>
    <w:rsid w:val="106B7D48"/>
    <w:rsid w:val="107ABF8D"/>
    <w:rsid w:val="10968817"/>
    <w:rsid w:val="10D21FEB"/>
    <w:rsid w:val="1109C30C"/>
    <w:rsid w:val="11473D77"/>
    <w:rsid w:val="114B11D4"/>
    <w:rsid w:val="11699F1F"/>
    <w:rsid w:val="11924E1F"/>
    <w:rsid w:val="11979F41"/>
    <w:rsid w:val="11C670E5"/>
    <w:rsid w:val="11CC2AD0"/>
    <w:rsid w:val="11E8C1AB"/>
    <w:rsid w:val="11F8D6BC"/>
    <w:rsid w:val="121DA27D"/>
    <w:rsid w:val="1226DA4E"/>
    <w:rsid w:val="122F6A48"/>
    <w:rsid w:val="1275F391"/>
    <w:rsid w:val="127F0AF8"/>
    <w:rsid w:val="1301F8F9"/>
    <w:rsid w:val="13210E2B"/>
    <w:rsid w:val="1330FF46"/>
    <w:rsid w:val="133CD059"/>
    <w:rsid w:val="137ADF30"/>
    <w:rsid w:val="138EC287"/>
    <w:rsid w:val="13AD13A6"/>
    <w:rsid w:val="13F73D2B"/>
    <w:rsid w:val="14321CED"/>
    <w:rsid w:val="14428EED"/>
    <w:rsid w:val="14535E19"/>
    <w:rsid w:val="1462E901"/>
    <w:rsid w:val="149415A6"/>
    <w:rsid w:val="14BE5466"/>
    <w:rsid w:val="14C1B8C2"/>
    <w:rsid w:val="14CA733A"/>
    <w:rsid w:val="151229BA"/>
    <w:rsid w:val="1546D2F5"/>
    <w:rsid w:val="156CE233"/>
    <w:rsid w:val="15744FFD"/>
    <w:rsid w:val="158ED327"/>
    <w:rsid w:val="159AF0AB"/>
    <w:rsid w:val="15CBD91E"/>
    <w:rsid w:val="16138CFC"/>
    <w:rsid w:val="16246F2B"/>
    <w:rsid w:val="16433A04"/>
    <w:rsid w:val="1661D9F5"/>
    <w:rsid w:val="166A98FF"/>
    <w:rsid w:val="16A6247B"/>
    <w:rsid w:val="16AFFC08"/>
    <w:rsid w:val="16D96C43"/>
    <w:rsid w:val="17154E66"/>
    <w:rsid w:val="173A901A"/>
    <w:rsid w:val="1748CE8C"/>
    <w:rsid w:val="175B6C20"/>
    <w:rsid w:val="17752E7B"/>
    <w:rsid w:val="17869981"/>
    <w:rsid w:val="1790E718"/>
    <w:rsid w:val="17A0CC7D"/>
    <w:rsid w:val="17B73992"/>
    <w:rsid w:val="17DD8111"/>
    <w:rsid w:val="17E0E7B3"/>
    <w:rsid w:val="17EF0A66"/>
    <w:rsid w:val="17FBF6F8"/>
    <w:rsid w:val="1820A352"/>
    <w:rsid w:val="183AC12E"/>
    <w:rsid w:val="185CED88"/>
    <w:rsid w:val="18C123A9"/>
    <w:rsid w:val="19533B34"/>
    <w:rsid w:val="19A15E20"/>
    <w:rsid w:val="19AFDEAA"/>
    <w:rsid w:val="19C3AFA1"/>
    <w:rsid w:val="1A457DA5"/>
    <w:rsid w:val="1A4ED491"/>
    <w:rsid w:val="1A737458"/>
    <w:rsid w:val="1B02B702"/>
    <w:rsid w:val="1B61E7B5"/>
    <w:rsid w:val="1B6B87AD"/>
    <w:rsid w:val="1B8F07DC"/>
    <w:rsid w:val="1BAE1478"/>
    <w:rsid w:val="1BEAEC45"/>
    <w:rsid w:val="1C1E2F1A"/>
    <w:rsid w:val="1C22D4F1"/>
    <w:rsid w:val="1C84A4E4"/>
    <w:rsid w:val="1C920D49"/>
    <w:rsid w:val="1CB6102E"/>
    <w:rsid w:val="1CD23A44"/>
    <w:rsid w:val="1CEAC1D9"/>
    <w:rsid w:val="1CECE5AC"/>
    <w:rsid w:val="1D2C7ADB"/>
    <w:rsid w:val="1D4403E1"/>
    <w:rsid w:val="1D4E1324"/>
    <w:rsid w:val="1D520E35"/>
    <w:rsid w:val="1DA6F1BC"/>
    <w:rsid w:val="1DD14387"/>
    <w:rsid w:val="1DF2E9F5"/>
    <w:rsid w:val="1E05A269"/>
    <w:rsid w:val="1E12B149"/>
    <w:rsid w:val="1E192B7D"/>
    <w:rsid w:val="1E3992E3"/>
    <w:rsid w:val="1E647E12"/>
    <w:rsid w:val="1F2E3432"/>
    <w:rsid w:val="1F31C224"/>
    <w:rsid w:val="1F3B87BC"/>
    <w:rsid w:val="1F3C4B0E"/>
    <w:rsid w:val="1F842365"/>
    <w:rsid w:val="1F8769E8"/>
    <w:rsid w:val="1F9B4908"/>
    <w:rsid w:val="1FA1C836"/>
    <w:rsid w:val="1FB597A0"/>
    <w:rsid w:val="1FC7B617"/>
    <w:rsid w:val="1FD6127E"/>
    <w:rsid w:val="20198DE3"/>
    <w:rsid w:val="204F6570"/>
    <w:rsid w:val="2053716F"/>
    <w:rsid w:val="207B95C0"/>
    <w:rsid w:val="2080E993"/>
    <w:rsid w:val="20946C3F"/>
    <w:rsid w:val="20C12176"/>
    <w:rsid w:val="20E9C8BF"/>
    <w:rsid w:val="20F91441"/>
    <w:rsid w:val="20FD1510"/>
    <w:rsid w:val="21280872"/>
    <w:rsid w:val="213846CF"/>
    <w:rsid w:val="2146ED4A"/>
    <w:rsid w:val="221DC391"/>
    <w:rsid w:val="2254E7DF"/>
    <w:rsid w:val="2263F557"/>
    <w:rsid w:val="22FC8FB9"/>
    <w:rsid w:val="2314D64E"/>
    <w:rsid w:val="231520B8"/>
    <w:rsid w:val="232BC8A6"/>
    <w:rsid w:val="235964D6"/>
    <w:rsid w:val="239C1D79"/>
    <w:rsid w:val="23E208F0"/>
    <w:rsid w:val="24139DC5"/>
    <w:rsid w:val="2432D41A"/>
    <w:rsid w:val="24560CBA"/>
    <w:rsid w:val="2496370D"/>
    <w:rsid w:val="24A73092"/>
    <w:rsid w:val="24D7C3BD"/>
    <w:rsid w:val="24DF23F0"/>
    <w:rsid w:val="24F42E85"/>
    <w:rsid w:val="2521CBBD"/>
    <w:rsid w:val="25420379"/>
    <w:rsid w:val="25454CAF"/>
    <w:rsid w:val="256D6ABF"/>
    <w:rsid w:val="256E1C27"/>
    <w:rsid w:val="256F94FE"/>
    <w:rsid w:val="25835725"/>
    <w:rsid w:val="25C31EF6"/>
    <w:rsid w:val="2666BE37"/>
    <w:rsid w:val="2711BD95"/>
    <w:rsid w:val="2747D62C"/>
    <w:rsid w:val="279D04C8"/>
    <w:rsid w:val="27A42AF7"/>
    <w:rsid w:val="27A6056A"/>
    <w:rsid w:val="27AD2035"/>
    <w:rsid w:val="27B994C7"/>
    <w:rsid w:val="288DD549"/>
    <w:rsid w:val="28928EAE"/>
    <w:rsid w:val="28B8C86B"/>
    <w:rsid w:val="28CD1FFB"/>
    <w:rsid w:val="28E7B4FC"/>
    <w:rsid w:val="290575CD"/>
    <w:rsid w:val="29B51251"/>
    <w:rsid w:val="29EA1C45"/>
    <w:rsid w:val="2A385D5D"/>
    <w:rsid w:val="2A64C89F"/>
    <w:rsid w:val="2A7CDA05"/>
    <w:rsid w:val="2A7EE12B"/>
    <w:rsid w:val="2A8B3D39"/>
    <w:rsid w:val="2A8BC690"/>
    <w:rsid w:val="2AA39F74"/>
    <w:rsid w:val="2AB1EA55"/>
    <w:rsid w:val="2AE376B5"/>
    <w:rsid w:val="2B62E780"/>
    <w:rsid w:val="2B6E4037"/>
    <w:rsid w:val="2BA5C7CB"/>
    <w:rsid w:val="2BCF8DDE"/>
    <w:rsid w:val="2BF52A50"/>
    <w:rsid w:val="2C40886A"/>
    <w:rsid w:val="2C42F852"/>
    <w:rsid w:val="2CEB4D7F"/>
    <w:rsid w:val="2CF476DA"/>
    <w:rsid w:val="2E01467E"/>
    <w:rsid w:val="2E1AD290"/>
    <w:rsid w:val="2E2AFC63"/>
    <w:rsid w:val="2E489AFC"/>
    <w:rsid w:val="2E517E47"/>
    <w:rsid w:val="2E70A1B6"/>
    <w:rsid w:val="2E9855D3"/>
    <w:rsid w:val="2ECEE206"/>
    <w:rsid w:val="2EDAE4CD"/>
    <w:rsid w:val="2EFFF5B6"/>
    <w:rsid w:val="2F02F9EA"/>
    <w:rsid w:val="2F04B526"/>
    <w:rsid w:val="2F222433"/>
    <w:rsid w:val="2FB7B591"/>
    <w:rsid w:val="2FD8F31A"/>
    <w:rsid w:val="30039355"/>
    <w:rsid w:val="306A41C3"/>
    <w:rsid w:val="307814D4"/>
    <w:rsid w:val="308A8710"/>
    <w:rsid w:val="30991D77"/>
    <w:rsid w:val="30D04E64"/>
    <w:rsid w:val="30F07E8E"/>
    <w:rsid w:val="30F2D1F6"/>
    <w:rsid w:val="311FC4D6"/>
    <w:rsid w:val="31368597"/>
    <w:rsid w:val="316FA95D"/>
    <w:rsid w:val="31B2074A"/>
    <w:rsid w:val="31B50E74"/>
    <w:rsid w:val="31EE407E"/>
    <w:rsid w:val="31EF526C"/>
    <w:rsid w:val="327FFBA4"/>
    <w:rsid w:val="33139CFE"/>
    <w:rsid w:val="33190BC1"/>
    <w:rsid w:val="335047AF"/>
    <w:rsid w:val="33B4F26C"/>
    <w:rsid w:val="33E96C6F"/>
    <w:rsid w:val="343705B5"/>
    <w:rsid w:val="34A82CD1"/>
    <w:rsid w:val="34C21DF6"/>
    <w:rsid w:val="350066FA"/>
    <w:rsid w:val="3546758E"/>
    <w:rsid w:val="3552C570"/>
    <w:rsid w:val="3573C57C"/>
    <w:rsid w:val="359365CE"/>
    <w:rsid w:val="35EE4500"/>
    <w:rsid w:val="36537B84"/>
    <w:rsid w:val="3678BBBF"/>
    <w:rsid w:val="369CA67F"/>
    <w:rsid w:val="37397083"/>
    <w:rsid w:val="3751880E"/>
    <w:rsid w:val="376FF052"/>
    <w:rsid w:val="3778F6A8"/>
    <w:rsid w:val="37933820"/>
    <w:rsid w:val="37EFA27F"/>
    <w:rsid w:val="37F2CCA0"/>
    <w:rsid w:val="37F737F1"/>
    <w:rsid w:val="37F7F325"/>
    <w:rsid w:val="3851A29F"/>
    <w:rsid w:val="38A4C03C"/>
    <w:rsid w:val="38B9BAFE"/>
    <w:rsid w:val="38DAEB62"/>
    <w:rsid w:val="38E1756E"/>
    <w:rsid w:val="38F7A8A6"/>
    <w:rsid w:val="39628905"/>
    <w:rsid w:val="397E959C"/>
    <w:rsid w:val="39A56CD1"/>
    <w:rsid w:val="39C6A286"/>
    <w:rsid w:val="39E01824"/>
    <w:rsid w:val="39F1923B"/>
    <w:rsid w:val="3A067FAA"/>
    <w:rsid w:val="3A0E8B61"/>
    <w:rsid w:val="3A81B6B3"/>
    <w:rsid w:val="3AB69769"/>
    <w:rsid w:val="3AD0420B"/>
    <w:rsid w:val="3AE159E4"/>
    <w:rsid w:val="3AEB6F14"/>
    <w:rsid w:val="3B0DC51D"/>
    <w:rsid w:val="3B5BAF8D"/>
    <w:rsid w:val="3B838778"/>
    <w:rsid w:val="3BF2FFDC"/>
    <w:rsid w:val="3C1050DA"/>
    <w:rsid w:val="3C341AD0"/>
    <w:rsid w:val="3C7EEBE7"/>
    <w:rsid w:val="3CEB9521"/>
    <w:rsid w:val="3D4419DE"/>
    <w:rsid w:val="3D6B7B03"/>
    <w:rsid w:val="3DB3EB19"/>
    <w:rsid w:val="3E1859D6"/>
    <w:rsid w:val="3E1C77FD"/>
    <w:rsid w:val="3E5F7D6F"/>
    <w:rsid w:val="3E9680E2"/>
    <w:rsid w:val="3EB942A9"/>
    <w:rsid w:val="3F03985C"/>
    <w:rsid w:val="3F48AF66"/>
    <w:rsid w:val="3F576401"/>
    <w:rsid w:val="3F7C2309"/>
    <w:rsid w:val="401A35B9"/>
    <w:rsid w:val="403AAD36"/>
    <w:rsid w:val="40463AC9"/>
    <w:rsid w:val="40A8A9E1"/>
    <w:rsid w:val="40B4790B"/>
    <w:rsid w:val="40BC3729"/>
    <w:rsid w:val="40E79E98"/>
    <w:rsid w:val="411CBE4F"/>
    <w:rsid w:val="414F5762"/>
    <w:rsid w:val="415994B6"/>
    <w:rsid w:val="418C184A"/>
    <w:rsid w:val="41AAD741"/>
    <w:rsid w:val="41AE2183"/>
    <w:rsid w:val="41B7F053"/>
    <w:rsid w:val="41D87256"/>
    <w:rsid w:val="41F74080"/>
    <w:rsid w:val="420C9D88"/>
    <w:rsid w:val="420F8F60"/>
    <w:rsid w:val="4212674D"/>
    <w:rsid w:val="42AC4E2B"/>
    <w:rsid w:val="42B19E5F"/>
    <w:rsid w:val="42D2106D"/>
    <w:rsid w:val="42DC518E"/>
    <w:rsid w:val="42F25214"/>
    <w:rsid w:val="42F77838"/>
    <w:rsid w:val="431A2167"/>
    <w:rsid w:val="433848C2"/>
    <w:rsid w:val="434B18F0"/>
    <w:rsid w:val="4378CC73"/>
    <w:rsid w:val="43C785C2"/>
    <w:rsid w:val="43DD07BC"/>
    <w:rsid w:val="44392D17"/>
    <w:rsid w:val="4442280F"/>
    <w:rsid w:val="448FB94D"/>
    <w:rsid w:val="44CE7635"/>
    <w:rsid w:val="45009B6F"/>
    <w:rsid w:val="4507E6E8"/>
    <w:rsid w:val="45673E39"/>
    <w:rsid w:val="456BC79F"/>
    <w:rsid w:val="45714C24"/>
    <w:rsid w:val="45862DBC"/>
    <w:rsid w:val="45936FF1"/>
    <w:rsid w:val="4595EB71"/>
    <w:rsid w:val="459FA1D1"/>
    <w:rsid w:val="45B255FC"/>
    <w:rsid w:val="46143019"/>
    <w:rsid w:val="4627390C"/>
    <w:rsid w:val="46704C59"/>
    <w:rsid w:val="4682762C"/>
    <w:rsid w:val="46992258"/>
    <w:rsid w:val="46A0B370"/>
    <w:rsid w:val="46F16940"/>
    <w:rsid w:val="472BAEEF"/>
    <w:rsid w:val="472CE856"/>
    <w:rsid w:val="478291EB"/>
    <w:rsid w:val="47B25296"/>
    <w:rsid w:val="480F765C"/>
    <w:rsid w:val="486A891D"/>
    <w:rsid w:val="48799B31"/>
    <w:rsid w:val="48812D50"/>
    <w:rsid w:val="48B0907C"/>
    <w:rsid w:val="48B39C74"/>
    <w:rsid w:val="48BB91A9"/>
    <w:rsid w:val="4962E0FA"/>
    <w:rsid w:val="49829DD9"/>
    <w:rsid w:val="49AEB40F"/>
    <w:rsid w:val="49AF6B00"/>
    <w:rsid w:val="49BEAC1B"/>
    <w:rsid w:val="49D364F2"/>
    <w:rsid w:val="4A019CE9"/>
    <w:rsid w:val="4A6C6D3C"/>
    <w:rsid w:val="4A7640B5"/>
    <w:rsid w:val="4ABF9F46"/>
    <w:rsid w:val="4AF38E4D"/>
    <w:rsid w:val="4B1E9187"/>
    <w:rsid w:val="4B689F4C"/>
    <w:rsid w:val="4B844750"/>
    <w:rsid w:val="4B84C2CE"/>
    <w:rsid w:val="4B94373B"/>
    <w:rsid w:val="4B951550"/>
    <w:rsid w:val="4BA93D2F"/>
    <w:rsid w:val="4BF2B96C"/>
    <w:rsid w:val="4C058ADC"/>
    <w:rsid w:val="4C0BA1FC"/>
    <w:rsid w:val="4C1AC6F3"/>
    <w:rsid w:val="4C3BA3FF"/>
    <w:rsid w:val="4C56E625"/>
    <w:rsid w:val="4CA89D51"/>
    <w:rsid w:val="4CC98F69"/>
    <w:rsid w:val="4CDAA931"/>
    <w:rsid w:val="4CFBB49C"/>
    <w:rsid w:val="4D0A8B5E"/>
    <w:rsid w:val="4D27F581"/>
    <w:rsid w:val="4DA5A89F"/>
    <w:rsid w:val="4DCFB6CA"/>
    <w:rsid w:val="4DD5925E"/>
    <w:rsid w:val="4E1069F5"/>
    <w:rsid w:val="4E642D40"/>
    <w:rsid w:val="4E6FF61B"/>
    <w:rsid w:val="4EA58A18"/>
    <w:rsid w:val="4EADC8AF"/>
    <w:rsid w:val="4EF501E1"/>
    <w:rsid w:val="4F0DF28E"/>
    <w:rsid w:val="4F1862E4"/>
    <w:rsid w:val="4F1DB95A"/>
    <w:rsid w:val="4F6ECC05"/>
    <w:rsid w:val="4F711B1B"/>
    <w:rsid w:val="4F99AA22"/>
    <w:rsid w:val="4F9EFED8"/>
    <w:rsid w:val="4F9F1E72"/>
    <w:rsid w:val="4FC5EE8E"/>
    <w:rsid w:val="5018CC40"/>
    <w:rsid w:val="501B1240"/>
    <w:rsid w:val="501DBD0F"/>
    <w:rsid w:val="502B6B8E"/>
    <w:rsid w:val="504ED831"/>
    <w:rsid w:val="5091CD03"/>
    <w:rsid w:val="509FBF15"/>
    <w:rsid w:val="50BB0F0F"/>
    <w:rsid w:val="50D23C5E"/>
    <w:rsid w:val="51232002"/>
    <w:rsid w:val="51233DAA"/>
    <w:rsid w:val="514C48A6"/>
    <w:rsid w:val="514E2417"/>
    <w:rsid w:val="519BC7BB"/>
    <w:rsid w:val="51B18A6A"/>
    <w:rsid w:val="523A93CB"/>
    <w:rsid w:val="525F658A"/>
    <w:rsid w:val="52D2AFE7"/>
    <w:rsid w:val="52EE4A5F"/>
    <w:rsid w:val="52F9EB62"/>
    <w:rsid w:val="5300BBD1"/>
    <w:rsid w:val="531CB98A"/>
    <w:rsid w:val="532FB5BC"/>
    <w:rsid w:val="53A9C55F"/>
    <w:rsid w:val="53C20091"/>
    <w:rsid w:val="53CAA0E0"/>
    <w:rsid w:val="541839B9"/>
    <w:rsid w:val="5483344E"/>
    <w:rsid w:val="54BDACF9"/>
    <w:rsid w:val="54EC1D3F"/>
    <w:rsid w:val="551E074F"/>
    <w:rsid w:val="553593DC"/>
    <w:rsid w:val="55547EC2"/>
    <w:rsid w:val="5565FDCC"/>
    <w:rsid w:val="5568E175"/>
    <w:rsid w:val="557AE441"/>
    <w:rsid w:val="559CD43F"/>
    <w:rsid w:val="55DDECCF"/>
    <w:rsid w:val="55E13476"/>
    <w:rsid w:val="5605CF74"/>
    <w:rsid w:val="562472CD"/>
    <w:rsid w:val="56412574"/>
    <w:rsid w:val="5660F7BC"/>
    <w:rsid w:val="56814211"/>
    <w:rsid w:val="568368E6"/>
    <w:rsid w:val="5760BECF"/>
    <w:rsid w:val="577482E9"/>
    <w:rsid w:val="578961DE"/>
    <w:rsid w:val="57CEB0AC"/>
    <w:rsid w:val="57E84D02"/>
    <w:rsid w:val="580C12EB"/>
    <w:rsid w:val="5848B49C"/>
    <w:rsid w:val="5849B348"/>
    <w:rsid w:val="5899A927"/>
    <w:rsid w:val="58AB799F"/>
    <w:rsid w:val="58C07DEB"/>
    <w:rsid w:val="58DFB809"/>
    <w:rsid w:val="596F6441"/>
    <w:rsid w:val="598C5CC9"/>
    <w:rsid w:val="59F1D3A8"/>
    <w:rsid w:val="59FA611F"/>
    <w:rsid w:val="59FD9FD0"/>
    <w:rsid w:val="5A0143A6"/>
    <w:rsid w:val="5A21257F"/>
    <w:rsid w:val="5A339DFD"/>
    <w:rsid w:val="5A41F186"/>
    <w:rsid w:val="5A9EED47"/>
    <w:rsid w:val="5AD17257"/>
    <w:rsid w:val="5ADB0C57"/>
    <w:rsid w:val="5B0A9873"/>
    <w:rsid w:val="5B18A768"/>
    <w:rsid w:val="5B2D8187"/>
    <w:rsid w:val="5B75F55D"/>
    <w:rsid w:val="5BEA81BB"/>
    <w:rsid w:val="5C7C7728"/>
    <w:rsid w:val="5C945E95"/>
    <w:rsid w:val="5CAD3436"/>
    <w:rsid w:val="5CEF2E81"/>
    <w:rsid w:val="5CF08677"/>
    <w:rsid w:val="5CF3A9E2"/>
    <w:rsid w:val="5D3BC129"/>
    <w:rsid w:val="5D45E757"/>
    <w:rsid w:val="5D6DB7D0"/>
    <w:rsid w:val="5D8835C0"/>
    <w:rsid w:val="5DF0F5A5"/>
    <w:rsid w:val="5E1C2D3F"/>
    <w:rsid w:val="5E2DD25B"/>
    <w:rsid w:val="5E403AD7"/>
    <w:rsid w:val="5E70E41F"/>
    <w:rsid w:val="5E89FACC"/>
    <w:rsid w:val="5EEA9B58"/>
    <w:rsid w:val="5F0D6073"/>
    <w:rsid w:val="5F0E5DE4"/>
    <w:rsid w:val="5F4CE813"/>
    <w:rsid w:val="5F8A62CD"/>
    <w:rsid w:val="5FA19160"/>
    <w:rsid w:val="5FA29471"/>
    <w:rsid w:val="5FAD96A9"/>
    <w:rsid w:val="601325C0"/>
    <w:rsid w:val="602A3F04"/>
    <w:rsid w:val="602D0754"/>
    <w:rsid w:val="6087247B"/>
    <w:rsid w:val="60957896"/>
    <w:rsid w:val="60C00FD9"/>
    <w:rsid w:val="610477C6"/>
    <w:rsid w:val="6104DFBC"/>
    <w:rsid w:val="61356734"/>
    <w:rsid w:val="6135E69D"/>
    <w:rsid w:val="6168D57B"/>
    <w:rsid w:val="616C6619"/>
    <w:rsid w:val="61965C3D"/>
    <w:rsid w:val="61A88505"/>
    <w:rsid w:val="61D71C73"/>
    <w:rsid w:val="6203DC7D"/>
    <w:rsid w:val="626F99E6"/>
    <w:rsid w:val="6284E628"/>
    <w:rsid w:val="62ECFEAD"/>
    <w:rsid w:val="630CDB25"/>
    <w:rsid w:val="632D720D"/>
    <w:rsid w:val="63426EA6"/>
    <w:rsid w:val="63728889"/>
    <w:rsid w:val="63A6BD13"/>
    <w:rsid w:val="63C8D886"/>
    <w:rsid w:val="6402A92E"/>
    <w:rsid w:val="6465071B"/>
    <w:rsid w:val="64803998"/>
    <w:rsid w:val="64864E8F"/>
    <w:rsid w:val="65090E91"/>
    <w:rsid w:val="652B1F54"/>
    <w:rsid w:val="654E0C43"/>
    <w:rsid w:val="65531AE7"/>
    <w:rsid w:val="65987FA4"/>
    <w:rsid w:val="659D7369"/>
    <w:rsid w:val="65A8DBD9"/>
    <w:rsid w:val="65DCE48D"/>
    <w:rsid w:val="6605699C"/>
    <w:rsid w:val="665EF2BF"/>
    <w:rsid w:val="66C1D5D5"/>
    <w:rsid w:val="66D738D8"/>
    <w:rsid w:val="66EC9F89"/>
    <w:rsid w:val="66F2D57B"/>
    <w:rsid w:val="670413C4"/>
    <w:rsid w:val="67197FCE"/>
    <w:rsid w:val="6725FEFE"/>
    <w:rsid w:val="6727458F"/>
    <w:rsid w:val="674331BC"/>
    <w:rsid w:val="6777D68B"/>
    <w:rsid w:val="67B509BF"/>
    <w:rsid w:val="6814BE91"/>
    <w:rsid w:val="68485F98"/>
    <w:rsid w:val="6879B904"/>
    <w:rsid w:val="688AABEB"/>
    <w:rsid w:val="688AE8B3"/>
    <w:rsid w:val="68BB55E7"/>
    <w:rsid w:val="693CB038"/>
    <w:rsid w:val="699B4D34"/>
    <w:rsid w:val="69F322A7"/>
    <w:rsid w:val="6A2087B2"/>
    <w:rsid w:val="6A2C428E"/>
    <w:rsid w:val="6A2E64B3"/>
    <w:rsid w:val="6A3261FC"/>
    <w:rsid w:val="6A89E9F8"/>
    <w:rsid w:val="6AA734B1"/>
    <w:rsid w:val="6ABE7BFC"/>
    <w:rsid w:val="6ADEBC70"/>
    <w:rsid w:val="6BDEBBCE"/>
    <w:rsid w:val="6C4D10B9"/>
    <w:rsid w:val="6C5C48E6"/>
    <w:rsid w:val="6C68F291"/>
    <w:rsid w:val="6C72051B"/>
    <w:rsid w:val="6CBEDC84"/>
    <w:rsid w:val="6D2251AD"/>
    <w:rsid w:val="6DA129F9"/>
    <w:rsid w:val="6DD8DBCD"/>
    <w:rsid w:val="6E174F58"/>
    <w:rsid w:val="6E548ECF"/>
    <w:rsid w:val="6E851ADF"/>
    <w:rsid w:val="6ECC5D3E"/>
    <w:rsid w:val="6ECFDECD"/>
    <w:rsid w:val="6EEABDD5"/>
    <w:rsid w:val="6EFF9815"/>
    <w:rsid w:val="6F34AAFA"/>
    <w:rsid w:val="6F374197"/>
    <w:rsid w:val="6F7AF303"/>
    <w:rsid w:val="6FF5F666"/>
    <w:rsid w:val="701C69B0"/>
    <w:rsid w:val="70292F3B"/>
    <w:rsid w:val="7037C9A5"/>
    <w:rsid w:val="7038E8FE"/>
    <w:rsid w:val="70BA5462"/>
    <w:rsid w:val="70CC5CEE"/>
    <w:rsid w:val="70DD43F2"/>
    <w:rsid w:val="70F5EEA3"/>
    <w:rsid w:val="711E7B52"/>
    <w:rsid w:val="711ECB5E"/>
    <w:rsid w:val="7129D67E"/>
    <w:rsid w:val="716CCB77"/>
    <w:rsid w:val="71DCD720"/>
    <w:rsid w:val="72124ADA"/>
    <w:rsid w:val="721DE85F"/>
    <w:rsid w:val="723A314C"/>
    <w:rsid w:val="723E4D90"/>
    <w:rsid w:val="7266D2D4"/>
    <w:rsid w:val="72D18D3A"/>
    <w:rsid w:val="731C0201"/>
    <w:rsid w:val="7326680E"/>
    <w:rsid w:val="7333E1AC"/>
    <w:rsid w:val="734DC52C"/>
    <w:rsid w:val="73538D5C"/>
    <w:rsid w:val="736DE3D9"/>
    <w:rsid w:val="7374D417"/>
    <w:rsid w:val="739C4ACF"/>
    <w:rsid w:val="73A7393F"/>
    <w:rsid w:val="73CC61E0"/>
    <w:rsid w:val="73FEC425"/>
    <w:rsid w:val="741DF181"/>
    <w:rsid w:val="742F18BE"/>
    <w:rsid w:val="74433BB4"/>
    <w:rsid w:val="74503002"/>
    <w:rsid w:val="748A70F5"/>
    <w:rsid w:val="7502094D"/>
    <w:rsid w:val="751C895F"/>
    <w:rsid w:val="7583F844"/>
    <w:rsid w:val="758C0EE4"/>
    <w:rsid w:val="758C805A"/>
    <w:rsid w:val="75B725CB"/>
    <w:rsid w:val="75C2CCDC"/>
    <w:rsid w:val="75EAEF04"/>
    <w:rsid w:val="760CE9BD"/>
    <w:rsid w:val="76152071"/>
    <w:rsid w:val="763898DF"/>
    <w:rsid w:val="769DA61C"/>
    <w:rsid w:val="76A229D4"/>
    <w:rsid w:val="76BA346D"/>
    <w:rsid w:val="76F6FA28"/>
    <w:rsid w:val="771616B3"/>
    <w:rsid w:val="771AADE3"/>
    <w:rsid w:val="77604333"/>
    <w:rsid w:val="77927833"/>
    <w:rsid w:val="77973CD9"/>
    <w:rsid w:val="781E1ED1"/>
    <w:rsid w:val="782F1919"/>
    <w:rsid w:val="784ED874"/>
    <w:rsid w:val="78CB4E90"/>
    <w:rsid w:val="78DC55DD"/>
    <w:rsid w:val="7905691F"/>
    <w:rsid w:val="79315A14"/>
    <w:rsid w:val="79E32863"/>
    <w:rsid w:val="7A027209"/>
    <w:rsid w:val="7A02D933"/>
    <w:rsid w:val="7A251181"/>
    <w:rsid w:val="7A291E84"/>
    <w:rsid w:val="7AAC05FD"/>
    <w:rsid w:val="7B0C5EB1"/>
    <w:rsid w:val="7B26F687"/>
    <w:rsid w:val="7B5C7508"/>
    <w:rsid w:val="7B6659A0"/>
    <w:rsid w:val="7B69AC5A"/>
    <w:rsid w:val="7B82C632"/>
    <w:rsid w:val="7B888BF6"/>
    <w:rsid w:val="7BC3321B"/>
    <w:rsid w:val="7C29639B"/>
    <w:rsid w:val="7C7A7BEC"/>
    <w:rsid w:val="7CD694FC"/>
    <w:rsid w:val="7CF50D0F"/>
    <w:rsid w:val="7D0440DC"/>
    <w:rsid w:val="7D1175AA"/>
    <w:rsid w:val="7D63740A"/>
    <w:rsid w:val="7DAD4D52"/>
    <w:rsid w:val="7DB49BB0"/>
    <w:rsid w:val="7E0294CE"/>
    <w:rsid w:val="7ECFFAD4"/>
    <w:rsid w:val="7F52098D"/>
    <w:rsid w:val="7F584193"/>
    <w:rsid w:val="7F5E7420"/>
    <w:rsid w:val="7F76221B"/>
    <w:rsid w:val="7F8C6C86"/>
    <w:rsid w:val="7F8EDC33"/>
    <w:rsid w:val="7FABC2F4"/>
    <w:rsid w:val="7FDACEC8"/>
    <w:rsid w:val="7FE3D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E856"/>
  <w15:chartTrackingRefBased/>
  <w15:docId w15:val="{0D1832EB-7753-47F9-ADCC-10ED32D4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05B5"/>
    <w:pPr>
      <w:keepNext/>
      <w:keepLines/>
      <w:spacing w:before="240" w:after="0"/>
      <w:outlineLvl w:val="0"/>
    </w:pPr>
    <w:rPr>
      <w:rFonts w:eastAsiaTheme="majorEastAsia" w:cstheme="minorHAnsi"/>
      <w:color w:val="2F5496" w:themeColor="accent1" w:themeShade="BF"/>
      <w:sz w:val="24"/>
      <w:szCs w:val="24"/>
    </w:rPr>
  </w:style>
  <w:style w:type="paragraph" w:styleId="Heading2">
    <w:name w:val="heading 2"/>
    <w:basedOn w:val="Normal"/>
    <w:next w:val="Normal"/>
    <w:link w:val="Heading2Char"/>
    <w:uiPriority w:val="9"/>
    <w:unhideWhenUsed/>
    <w:qFormat/>
    <w:rsid w:val="002358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00DC5"/>
    <w:pPr>
      <w:ind w:left="720"/>
      <w:contextualSpacing/>
    </w:pPr>
  </w:style>
  <w:style w:type="character" w:styleId="Hyperlink">
    <w:name w:val="Hyperlink"/>
    <w:basedOn w:val="DefaultParagraphFont"/>
    <w:uiPriority w:val="99"/>
    <w:unhideWhenUsed/>
    <w:rsid w:val="00783F06"/>
    <w:rPr>
      <w:color w:val="0563C1" w:themeColor="hyperlink"/>
      <w:u w:val="single"/>
    </w:rPr>
  </w:style>
  <w:style w:type="character" w:styleId="UnresolvedMention">
    <w:name w:val="Unresolved Mention"/>
    <w:basedOn w:val="DefaultParagraphFont"/>
    <w:uiPriority w:val="99"/>
    <w:semiHidden/>
    <w:unhideWhenUsed/>
    <w:rsid w:val="00783F06"/>
    <w:rPr>
      <w:color w:val="605E5C"/>
      <w:shd w:val="clear" w:color="auto" w:fill="E1DFDD"/>
    </w:rPr>
  </w:style>
  <w:style w:type="character" w:styleId="Heading1Char" w:customStyle="1">
    <w:name w:val="Heading 1 Char"/>
    <w:basedOn w:val="DefaultParagraphFont"/>
    <w:link w:val="Heading1"/>
    <w:uiPriority w:val="9"/>
    <w:rsid w:val="005305B5"/>
    <w:rPr>
      <w:rFonts w:eastAsiaTheme="majorEastAsia" w:cstheme="minorHAnsi"/>
      <w:color w:val="2F5496" w:themeColor="accent1" w:themeShade="BF"/>
      <w:sz w:val="24"/>
      <w:szCs w:val="24"/>
    </w:rPr>
  </w:style>
  <w:style w:type="character" w:styleId="Heading2Char" w:customStyle="1">
    <w:name w:val="Heading 2 Char"/>
    <w:basedOn w:val="DefaultParagraphFont"/>
    <w:link w:val="Heading2"/>
    <w:uiPriority w:val="9"/>
    <w:rsid w:val="00235850"/>
    <w:rPr>
      <w:rFonts w:asciiTheme="majorHAnsi" w:hAnsiTheme="majorHAnsi" w:eastAsiaTheme="majorEastAsia" w:cstheme="majorBidi"/>
      <w:color w:val="2F5496" w:themeColor="accent1" w:themeShade="BF"/>
      <w:sz w:val="26"/>
      <w:szCs w:val="26"/>
    </w:rPr>
  </w:style>
  <w:style w:type="paragraph" w:styleId="CommentText">
    <w:name w:val="annotation text"/>
    <w:basedOn w:val="Normal"/>
    <w:link w:val="CommentTextChar"/>
    <w:uiPriority w:val="99"/>
    <w:unhideWhenUsed/>
    <w:rsid w:val="00DB1B3F"/>
    <w:pPr>
      <w:spacing w:line="240" w:lineRule="auto"/>
    </w:pPr>
    <w:rPr>
      <w:sz w:val="20"/>
      <w:szCs w:val="20"/>
    </w:rPr>
  </w:style>
  <w:style w:type="character" w:styleId="CommentTextChar" w:customStyle="1">
    <w:name w:val="Comment Text Char"/>
    <w:basedOn w:val="DefaultParagraphFont"/>
    <w:link w:val="CommentText"/>
    <w:uiPriority w:val="99"/>
    <w:rsid w:val="00DB1B3F"/>
    <w:rPr>
      <w:sz w:val="20"/>
      <w:szCs w:val="20"/>
    </w:rPr>
  </w:style>
  <w:style w:type="character" w:styleId="CommentReference">
    <w:name w:val="annotation reference"/>
    <w:basedOn w:val="DefaultParagraphFont"/>
    <w:uiPriority w:val="99"/>
    <w:semiHidden/>
    <w:unhideWhenUsed/>
    <w:rsid w:val="00DB1B3F"/>
    <w:rPr>
      <w:sz w:val="16"/>
      <w:szCs w:val="16"/>
    </w:rPr>
  </w:style>
  <w:style w:type="paragraph" w:styleId="Revision">
    <w:name w:val="Revision"/>
    <w:hidden/>
    <w:uiPriority w:val="99"/>
    <w:semiHidden/>
    <w:rsid w:val="000C289D"/>
    <w:pPr>
      <w:spacing w:after="0" w:line="240" w:lineRule="auto"/>
    </w:pPr>
  </w:style>
  <w:style w:type="paragraph" w:styleId="CommentSubject">
    <w:name w:val="annotation subject"/>
    <w:basedOn w:val="CommentText"/>
    <w:next w:val="CommentText"/>
    <w:link w:val="CommentSubjectChar"/>
    <w:uiPriority w:val="99"/>
    <w:semiHidden/>
    <w:unhideWhenUsed/>
    <w:rsid w:val="00310837"/>
    <w:rPr>
      <w:b/>
      <w:bCs/>
    </w:rPr>
  </w:style>
  <w:style w:type="character" w:styleId="CommentSubjectChar" w:customStyle="1">
    <w:name w:val="Comment Subject Char"/>
    <w:basedOn w:val="CommentTextChar"/>
    <w:link w:val="CommentSubject"/>
    <w:uiPriority w:val="99"/>
    <w:semiHidden/>
    <w:rsid w:val="00310837"/>
    <w:rPr>
      <w:b/>
      <w:bCs/>
      <w:sz w:val="20"/>
      <w:szCs w:val="20"/>
    </w:rPr>
  </w:style>
  <w:style w:type="character" w:styleId="Mention">
    <w:name w:val="Mention"/>
    <w:basedOn w:val="DefaultParagraphFont"/>
    <w:uiPriority w:val="99"/>
    <w:unhideWhenUsed/>
    <w:rsid w:val="0024138D"/>
    <w:rPr>
      <w:color w:val="2B579A"/>
      <w:shd w:val="clear" w:color="auto" w:fill="E1DFDD"/>
    </w:rPr>
  </w:style>
  <w:style w:type="character" w:styleId="FollowedHyperlink">
    <w:name w:val="FollowedHyperlink"/>
    <w:basedOn w:val="DefaultParagraphFont"/>
    <w:uiPriority w:val="99"/>
    <w:semiHidden/>
    <w:unhideWhenUsed/>
    <w:rsid w:val="004634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E578B7974A2479E9EB45FAB6803A7" ma:contentTypeVersion="21" ma:contentTypeDescription="Create a new document." ma:contentTypeScope="" ma:versionID="c009599ccf81ccf1f473b6719b723301">
  <xsd:schema xmlns:xsd="http://www.w3.org/2001/XMLSchema" xmlns:xs="http://www.w3.org/2001/XMLSchema" xmlns:p="http://schemas.microsoft.com/office/2006/metadata/properties" xmlns:ns2="88a39a10-621a-4526-b046-d4f5762210fe" xmlns:ns3="3872b8ef-58fd-4dea-b2ba-b6476f08d702" xmlns:ns4="31062a0d-ede8-4112-b4bb-00a9c1bc8e16" targetNamespace="http://schemas.microsoft.com/office/2006/metadata/properties" ma:root="true" ma:fieldsID="55c4b21757d188e93c157ad54c121c59" ns2:_="" ns3:_="" ns4:_="">
    <xsd:import namespace="88a39a10-621a-4526-b046-d4f5762210fe"/>
    <xsd:import namespace="3872b8ef-58fd-4dea-b2ba-b6476f08d702"/>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AdditionalNotes" minOccurs="0"/>
                <xsd:element ref="ns2:StatusofDocument"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9a10-621a-4526-b046-d4f576221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dditionalNotes" ma:index="24" nillable="true" ma:displayName="Additional Notes" ma:description="Anyone can add info here" ma:format="Dropdown" ma:internalName="AdditionalNotes">
      <xsd:simpleType>
        <xsd:restriction base="dms:Note">
          <xsd:maxLength value="255"/>
        </xsd:restriction>
      </xsd:simpleType>
    </xsd:element>
    <xsd:element name="StatusofDocument" ma:index="25" nillable="true" ma:displayName="Status of Document" ma:format="Dropdown" ma:internalName="StatusofDocument">
      <xsd:simpleType>
        <xsd:restriction base="dms:Choice">
          <xsd:enumeration value="In progress"/>
          <xsd:enumeration value="Final/near final for output to PDF"/>
          <xsd:enumeration value="Ready to archive"/>
          <xsd:enumeration value="Routing needs signature(s)"/>
          <xsd:enumeration value="Routing: all signed"/>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72b8ef-58fd-4dea-b2ba-b6476f08d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d385bf8-395b-425d-a20d-0b2286465096}" ma:internalName="TaxCatchAll" ma:showField="CatchAllData" ma:web="3872b8ef-58fd-4dea-b2ba-b6476f08d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itionalNotes xmlns="88a39a10-621a-4526-b046-d4f5762210fe" xsi:nil="true"/>
    <lcf76f155ced4ddcb4097134ff3c332f xmlns="88a39a10-621a-4526-b046-d4f5762210fe">
      <Terms xmlns="http://schemas.microsoft.com/office/infopath/2007/PartnerControls"/>
    </lcf76f155ced4ddcb4097134ff3c332f>
    <StatusofDocument xmlns="88a39a10-621a-4526-b046-d4f5762210fe" xsi:nil="true"/>
    <TaxCatchAll xmlns="31062a0d-ede8-4112-b4bb-00a9c1bc8e16" xsi:nil="true"/>
    <Notes xmlns="88a39a10-621a-4526-b046-d4f5762210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BD6FD-E01A-41CA-8721-8CC55FBA9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9a10-621a-4526-b046-d4f5762210fe"/>
    <ds:schemaRef ds:uri="3872b8ef-58fd-4dea-b2ba-b6476f08d702"/>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A4293-7F22-4A66-9E08-A8D1236082B4}">
  <ds:schemaRefs>
    <ds:schemaRef ds:uri="http://schemas.microsoft.com/office/2006/metadata/properties"/>
    <ds:schemaRef ds:uri="http://schemas.microsoft.com/office/infopath/2007/PartnerControls"/>
    <ds:schemaRef ds:uri="88a39a10-621a-4526-b046-d4f5762210fe"/>
    <ds:schemaRef ds:uri="31062a0d-ede8-4112-b4bb-00a9c1bc8e16"/>
  </ds:schemaRefs>
</ds:datastoreItem>
</file>

<file path=customXml/itemProps3.xml><?xml version="1.0" encoding="utf-8"?>
<ds:datastoreItem xmlns:ds="http://schemas.openxmlformats.org/officeDocument/2006/customXml" ds:itemID="{007BE7B9-0712-49C6-94B3-FBA7E5B9820D}">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Dayal, Natalie T</dc:creator>
  <keywords/>
  <dc:description/>
  <lastModifiedBy>Dayal, Natalie T</lastModifiedBy>
  <revision>11</revision>
  <dcterms:created xsi:type="dcterms:W3CDTF">2026-06-12T22:29:00.0000000Z</dcterms:created>
  <dcterms:modified xsi:type="dcterms:W3CDTF">2026-06-15T16:15:28.8357191Z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0x01010026CE578B7974A2479E9EB45FAB6803A7</vt:lpwstr>
  </property>
  <property fmtid="{D5CDD505-2E9C-101B-9397-08002B2CF9AE}" pid="3" name="MediaServiceImageTags">
    <vt:lpwstr/>
  </property>
  <property fmtid="{D5CDD505-2E9C-101B-9397-08002B2CF9AE}" pid="4" name="docLang">
    <vt:lpwstr>en</vt:lpwstr>
  </property>
</Properties>
</file>